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6367709F" w:rsidR="00A668BA" w:rsidRPr="001B236D" w:rsidRDefault="006825BA" w:rsidP="00A668BA">
      <w:pPr>
        <w:pStyle w:val="Nagwek"/>
        <w:rPr>
          <w:i/>
          <w:iCs/>
          <w:szCs w:val="24"/>
        </w:rPr>
      </w:pPr>
      <w:r w:rsidRPr="001B236D">
        <w:rPr>
          <w:i/>
          <w:iCs/>
          <w:szCs w:val="24"/>
        </w:rPr>
        <w:tab/>
      </w:r>
      <w:r w:rsidR="001B236D" w:rsidRPr="00600B89">
        <w:rPr>
          <w:noProof/>
        </w:rPr>
        <w:drawing>
          <wp:inline distT="0" distB="0" distL="0" distR="0" wp14:anchorId="143318BC" wp14:editId="7EA2966A">
            <wp:extent cx="5760720" cy="663575"/>
            <wp:effectExtent l="0" t="0" r="0" b="3175"/>
            <wp:docPr id="2399994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63575"/>
                    </a:xfrm>
                    <a:prstGeom prst="rect">
                      <a:avLst/>
                    </a:prstGeom>
                    <a:noFill/>
                    <a:ln>
                      <a:noFill/>
                    </a:ln>
                  </pic:spPr>
                </pic:pic>
              </a:graphicData>
            </a:graphic>
          </wp:inline>
        </w:drawing>
      </w:r>
    </w:p>
    <w:p w14:paraId="22FDBC35" w14:textId="3A683B9E" w:rsidR="008D0F19" w:rsidRPr="009F6D3D" w:rsidRDefault="008D0F19">
      <w:pPr>
        <w:tabs>
          <w:tab w:val="left" w:pos="4996"/>
        </w:tabs>
        <w:spacing w:line="276" w:lineRule="auto"/>
      </w:pPr>
    </w:p>
    <w:p w14:paraId="173DD6FB" w14:textId="57B64E08" w:rsidR="008D0F19" w:rsidRPr="009F6D3D" w:rsidRDefault="008D0F19">
      <w:pPr>
        <w:spacing w:line="276" w:lineRule="auto"/>
        <w:rPr>
          <w:b/>
        </w:rPr>
      </w:pPr>
    </w:p>
    <w:p w14:paraId="3A6D25BD" w14:textId="77777777" w:rsidR="008D0F19" w:rsidRPr="009F6D3D" w:rsidRDefault="008D0F19">
      <w:pPr>
        <w:spacing w:line="276" w:lineRule="auto"/>
        <w:jc w:val="center"/>
      </w:pPr>
    </w:p>
    <w:p w14:paraId="084D933D" w14:textId="77777777" w:rsidR="008D0F19" w:rsidRPr="009F6D3D"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9F6D3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9F6D3D" w:rsidRDefault="006825BA">
            <w:pPr>
              <w:spacing w:line="276" w:lineRule="auto"/>
              <w:jc w:val="center"/>
              <w:rPr>
                <w:b/>
              </w:rPr>
            </w:pPr>
            <w:r w:rsidRPr="009F6D3D">
              <w:rPr>
                <w:b/>
                <w:color w:val="808080" w:themeColor="background1" w:themeShade="80"/>
              </w:rPr>
              <w:t>S</w:t>
            </w:r>
            <w:r w:rsidRPr="009F6D3D">
              <w:rPr>
                <w:b/>
              </w:rPr>
              <w:t xml:space="preserve">PECYFIKACJA </w:t>
            </w:r>
            <w:r w:rsidRPr="009F6D3D">
              <w:rPr>
                <w:b/>
                <w:color w:val="808080" w:themeColor="background1" w:themeShade="80"/>
              </w:rPr>
              <w:t>W</w:t>
            </w:r>
            <w:r w:rsidRPr="009F6D3D">
              <w:rPr>
                <w:b/>
              </w:rPr>
              <w:t xml:space="preserve">ARUNKÓW </w:t>
            </w:r>
            <w:r w:rsidRPr="009F6D3D">
              <w:rPr>
                <w:b/>
                <w:color w:val="808080" w:themeColor="background1" w:themeShade="80"/>
              </w:rPr>
              <w:t>Z</w:t>
            </w:r>
            <w:r w:rsidRPr="009F6D3D">
              <w:rPr>
                <w:b/>
              </w:rPr>
              <w:t>AMÓWIENIA</w:t>
            </w:r>
          </w:p>
        </w:tc>
      </w:tr>
    </w:tbl>
    <w:p w14:paraId="2F666353" w14:textId="77777777" w:rsidR="008D0F19" w:rsidRPr="009F6D3D" w:rsidRDefault="008D0F19">
      <w:pPr>
        <w:spacing w:line="276" w:lineRule="auto"/>
        <w:jc w:val="center"/>
        <w:rPr>
          <w:bCs/>
        </w:rPr>
      </w:pPr>
    </w:p>
    <w:p w14:paraId="05FD22A6" w14:textId="19BD822F" w:rsidR="008D0F19" w:rsidRPr="009F6D3D" w:rsidRDefault="006825BA">
      <w:pPr>
        <w:pStyle w:val="Tekstpodstawowy"/>
        <w:jc w:val="center"/>
        <w:rPr>
          <w:b w:val="0"/>
          <w:sz w:val="24"/>
          <w:szCs w:val="24"/>
        </w:rPr>
      </w:pPr>
      <w:r w:rsidRPr="009F6D3D">
        <w:rPr>
          <w:b w:val="0"/>
          <w:sz w:val="24"/>
          <w:szCs w:val="24"/>
        </w:rPr>
        <w:t xml:space="preserve">w postępowaniu o udzielenie zamówienia publicznego  na </w:t>
      </w:r>
      <w:r w:rsidR="00991B87" w:rsidRPr="009F6D3D">
        <w:rPr>
          <w:b w:val="0"/>
          <w:sz w:val="24"/>
          <w:szCs w:val="24"/>
        </w:rPr>
        <w:t xml:space="preserve"> roboty budowlane </w:t>
      </w:r>
      <w:r w:rsidRPr="009F6D3D">
        <w:rPr>
          <w:b w:val="0"/>
          <w:sz w:val="24"/>
          <w:szCs w:val="24"/>
        </w:rPr>
        <w:t xml:space="preserve">pn.: </w:t>
      </w:r>
    </w:p>
    <w:p w14:paraId="5B26F652" w14:textId="77777777" w:rsidR="008D0F19" w:rsidRPr="009F6D3D" w:rsidRDefault="008D0F19">
      <w:pPr>
        <w:spacing w:line="276" w:lineRule="auto"/>
        <w:jc w:val="center"/>
        <w:rPr>
          <w:bCs/>
        </w:rPr>
      </w:pPr>
    </w:p>
    <w:p w14:paraId="167BBC46" w14:textId="77777777" w:rsidR="000C5277" w:rsidRPr="009F6D3D" w:rsidRDefault="000C5277" w:rsidP="000C5277">
      <w:pPr>
        <w:pStyle w:val="Tekstpodstawowy"/>
        <w:jc w:val="center"/>
        <w:rPr>
          <w:bCs/>
          <w:sz w:val="24"/>
          <w:szCs w:val="24"/>
        </w:rPr>
      </w:pPr>
      <w:r w:rsidRPr="009F6D3D">
        <w:rPr>
          <w:bCs/>
          <w:sz w:val="24"/>
          <w:szCs w:val="24"/>
        </w:rPr>
        <w:t>„ Zmiana sposobu użytkowania wraz z przebudową części budynku szkoły na żłobek w m. Biała, Gmina Radzyń Podlaski”</w:t>
      </w:r>
    </w:p>
    <w:p w14:paraId="7F188A6E" w14:textId="77777777" w:rsidR="00991B87" w:rsidRPr="009F6D3D" w:rsidRDefault="00991B87">
      <w:pPr>
        <w:spacing w:line="276" w:lineRule="auto"/>
        <w:jc w:val="center"/>
        <w:rPr>
          <w:bCs/>
        </w:rPr>
      </w:pPr>
    </w:p>
    <w:p w14:paraId="0567DA8D" w14:textId="35DB02A6" w:rsidR="008D0F19" w:rsidRPr="009F6D3D" w:rsidRDefault="006825BA">
      <w:pPr>
        <w:jc w:val="both"/>
        <w:rPr>
          <w:b/>
          <w:bCs/>
          <w:color w:val="000000"/>
        </w:rPr>
      </w:pPr>
      <w:r w:rsidRPr="009F6D3D">
        <w:rPr>
          <w:b/>
          <w:bCs/>
          <w:color w:val="000000"/>
        </w:rPr>
        <w:t>Znak sprawy:I-</w:t>
      </w:r>
      <w:r w:rsidRPr="009F6D3D">
        <w:rPr>
          <w:b/>
          <w:color w:val="000000"/>
        </w:rPr>
        <w:t>ZP.271.</w:t>
      </w:r>
      <w:r w:rsidR="000C5277" w:rsidRPr="009F6D3D">
        <w:rPr>
          <w:b/>
          <w:color w:val="000000"/>
        </w:rPr>
        <w:t>9</w:t>
      </w:r>
      <w:r w:rsidRPr="009F6D3D">
        <w:rPr>
          <w:b/>
          <w:color w:val="000000"/>
        </w:rPr>
        <w:t>.202</w:t>
      </w:r>
      <w:r w:rsidR="00A66CEC" w:rsidRPr="009F6D3D">
        <w:rPr>
          <w:b/>
          <w:color w:val="000000"/>
        </w:rPr>
        <w:t>5</w:t>
      </w:r>
    </w:p>
    <w:p w14:paraId="7C37FEAD" w14:textId="77777777" w:rsidR="008D0F19" w:rsidRPr="009F6D3D" w:rsidRDefault="008D0F19">
      <w:pPr>
        <w:jc w:val="both"/>
        <w:rPr>
          <w:b/>
          <w:bCs/>
          <w:color w:val="FF0000"/>
        </w:rPr>
      </w:pPr>
    </w:p>
    <w:p w14:paraId="0B32408A" w14:textId="77777777" w:rsidR="008D0F19" w:rsidRPr="009F6D3D" w:rsidRDefault="008D0F19">
      <w:pPr>
        <w:jc w:val="both"/>
        <w:rPr>
          <w:color w:val="FF0000"/>
        </w:rPr>
      </w:pPr>
    </w:p>
    <w:p w14:paraId="21E2B431" w14:textId="7802F570" w:rsidR="008D0F19" w:rsidRPr="009F6D3D" w:rsidRDefault="006825BA">
      <w:pPr>
        <w:jc w:val="both"/>
        <w:rPr>
          <w:b/>
          <w:bCs/>
          <w:color w:val="000000" w:themeColor="text1"/>
        </w:rPr>
      </w:pPr>
      <w:r w:rsidRPr="009F6D3D">
        <w:rPr>
          <w:b/>
          <w:bCs/>
          <w:color w:val="000000" w:themeColor="text1"/>
        </w:rPr>
        <w:t xml:space="preserve">Wspólny Słownik Zamówień CPV : </w:t>
      </w:r>
    </w:p>
    <w:p w14:paraId="2069B6CA" w14:textId="6B839F23" w:rsidR="008D0F19" w:rsidRPr="009F6D3D" w:rsidRDefault="008D0F19">
      <w:pPr>
        <w:jc w:val="center"/>
        <w:rPr>
          <w:b/>
          <w:highlight w:val="yellow"/>
        </w:rPr>
      </w:pPr>
    </w:p>
    <w:p w14:paraId="22AB0ACE" w14:textId="77777777" w:rsidR="003C24C7" w:rsidRPr="009F6D3D" w:rsidRDefault="003C24C7">
      <w:pPr>
        <w:jc w:val="center"/>
        <w:rPr>
          <w:b/>
          <w:highlight w:val="yellow"/>
        </w:rPr>
      </w:pPr>
    </w:p>
    <w:p w14:paraId="0B742998" w14:textId="6281BC32" w:rsidR="000C5277" w:rsidRPr="009F6D3D" w:rsidRDefault="000C5277" w:rsidP="000C5277">
      <w:r w:rsidRPr="009F6D3D">
        <w:t xml:space="preserve">CPV 45000000-7 </w:t>
      </w:r>
      <w:r w:rsidRPr="009F6D3D">
        <w:tab/>
      </w:r>
      <w:r w:rsidR="00972547" w:rsidRPr="009F6D3D">
        <w:t>roboty budowlane</w:t>
      </w:r>
    </w:p>
    <w:p w14:paraId="026C761A" w14:textId="6F995DE8" w:rsidR="000C5277" w:rsidRPr="009F6D3D" w:rsidRDefault="000C5277" w:rsidP="000C5277">
      <w:r w:rsidRPr="009F6D3D">
        <w:t xml:space="preserve">CPV 45111300-1 </w:t>
      </w:r>
      <w:r w:rsidRPr="009F6D3D">
        <w:tab/>
      </w:r>
      <w:r w:rsidR="00972547" w:rsidRPr="009F6D3D">
        <w:t>roboty przygotowawcze i rozbiórkowe</w:t>
      </w:r>
    </w:p>
    <w:p w14:paraId="15FB7AAC" w14:textId="69B482EB" w:rsidR="000C5277" w:rsidRPr="009F6D3D" w:rsidRDefault="000C5277" w:rsidP="000C5277">
      <w:r w:rsidRPr="009F6D3D">
        <w:t xml:space="preserve">CPV 45421100-5 </w:t>
      </w:r>
      <w:r w:rsidRPr="009F6D3D">
        <w:tab/>
      </w:r>
      <w:r w:rsidR="00972547" w:rsidRPr="009F6D3D">
        <w:t>montaż drzwi i okien</w:t>
      </w:r>
    </w:p>
    <w:p w14:paraId="6B9DC6F1" w14:textId="4D0F521A" w:rsidR="000C5277" w:rsidRPr="009F6D3D" w:rsidRDefault="000C5277" w:rsidP="000C5277">
      <w:r w:rsidRPr="009F6D3D">
        <w:t xml:space="preserve">CPV 45410000-4 </w:t>
      </w:r>
      <w:r w:rsidRPr="009F6D3D">
        <w:tab/>
      </w:r>
      <w:r w:rsidR="00972547" w:rsidRPr="009F6D3D">
        <w:t>tynkowanie</w:t>
      </w:r>
      <w:r w:rsidRPr="009F6D3D">
        <w:t xml:space="preserve"> </w:t>
      </w:r>
    </w:p>
    <w:p w14:paraId="1EE5EDB6" w14:textId="5FCD9C64" w:rsidR="000C5277" w:rsidRPr="009F6D3D" w:rsidRDefault="000C5277" w:rsidP="000C5277">
      <w:r w:rsidRPr="009F6D3D">
        <w:t xml:space="preserve">CPV 45430000-0 </w:t>
      </w:r>
      <w:r w:rsidRPr="009F6D3D">
        <w:tab/>
      </w:r>
      <w:r w:rsidR="00972547" w:rsidRPr="009F6D3D">
        <w:t>pokrywanie podłóg i ścian</w:t>
      </w:r>
      <w:r w:rsidRPr="009F6D3D">
        <w:t xml:space="preserve"> </w:t>
      </w:r>
    </w:p>
    <w:p w14:paraId="75DD10CB" w14:textId="6DF58636" w:rsidR="000C5277" w:rsidRPr="009F6D3D" w:rsidRDefault="000C5277" w:rsidP="000C5277">
      <w:r w:rsidRPr="009F6D3D">
        <w:t xml:space="preserve">CPV 45442100-8 </w:t>
      </w:r>
      <w:r w:rsidRPr="009F6D3D">
        <w:tab/>
      </w:r>
      <w:r w:rsidR="00972547" w:rsidRPr="009F6D3D">
        <w:t>roboty malarskie</w:t>
      </w:r>
      <w:r w:rsidRPr="009F6D3D">
        <w:t xml:space="preserve"> </w:t>
      </w:r>
    </w:p>
    <w:p w14:paraId="3CDA25FF" w14:textId="7F2AB64E" w:rsidR="000C5277" w:rsidRPr="009F6D3D" w:rsidRDefault="000C5277" w:rsidP="000C5277">
      <w:r w:rsidRPr="009F6D3D">
        <w:t xml:space="preserve">CPV 45310000-3 </w:t>
      </w:r>
      <w:r w:rsidRPr="009F6D3D">
        <w:tab/>
      </w:r>
      <w:r w:rsidR="00972547" w:rsidRPr="009F6D3D">
        <w:t xml:space="preserve">roboty w zakresie instalacji elektrycznych wewnętrznych </w:t>
      </w:r>
    </w:p>
    <w:p w14:paraId="17F070FF" w14:textId="24A0D5BC" w:rsidR="000C5277" w:rsidRPr="009F6D3D" w:rsidRDefault="000C5277" w:rsidP="000C5277">
      <w:r w:rsidRPr="009F6D3D">
        <w:t xml:space="preserve">CPV 45332200-5 </w:t>
      </w:r>
      <w:r w:rsidRPr="009F6D3D">
        <w:tab/>
      </w:r>
      <w:r w:rsidR="00972547" w:rsidRPr="009F6D3D">
        <w:t xml:space="preserve">instalacje wodociągowe z tworzyw sztucznych </w:t>
      </w:r>
    </w:p>
    <w:p w14:paraId="7E2B9371" w14:textId="49344977" w:rsidR="000C5277" w:rsidRPr="009F6D3D" w:rsidRDefault="000C5277" w:rsidP="000C5277">
      <w:r w:rsidRPr="009F6D3D">
        <w:t xml:space="preserve">CPV 45332300-6    </w:t>
      </w:r>
      <w:r w:rsidR="00972547" w:rsidRPr="009F6D3D">
        <w:t xml:space="preserve">   instalacje kanalizacyjne z rur z tworzyw sztucznych </w:t>
      </w:r>
    </w:p>
    <w:p w14:paraId="68C447B7" w14:textId="75F32E99" w:rsidR="000C5277" w:rsidRPr="009F6D3D" w:rsidRDefault="000C5277" w:rsidP="000C5277">
      <w:r w:rsidRPr="009F6D3D">
        <w:t xml:space="preserve">CPV 43325000-7 </w:t>
      </w:r>
      <w:r w:rsidRPr="009F6D3D">
        <w:tab/>
      </w:r>
      <w:r w:rsidR="00972547" w:rsidRPr="009F6D3D">
        <w:t xml:space="preserve">wyposażenie parków i placów </w:t>
      </w:r>
    </w:p>
    <w:p w14:paraId="4D002673" w14:textId="77777777" w:rsidR="000C5277" w:rsidRPr="009F6D3D" w:rsidRDefault="000C5277" w:rsidP="000C5277"/>
    <w:p w14:paraId="67B8820D" w14:textId="77777777" w:rsidR="003C24C7" w:rsidRPr="009F6D3D" w:rsidRDefault="003C24C7">
      <w:pPr>
        <w:jc w:val="center"/>
        <w:rPr>
          <w:b/>
          <w:highlight w:val="yellow"/>
        </w:rPr>
      </w:pPr>
    </w:p>
    <w:p w14:paraId="7A1C6A29" w14:textId="77777777" w:rsidR="003C24C7" w:rsidRPr="009F6D3D" w:rsidRDefault="003C24C7">
      <w:pPr>
        <w:tabs>
          <w:tab w:val="left" w:pos="567"/>
        </w:tabs>
        <w:spacing w:line="276" w:lineRule="auto"/>
        <w:contextualSpacing/>
        <w:rPr>
          <w:b/>
          <w:iCs/>
        </w:rPr>
      </w:pPr>
    </w:p>
    <w:p w14:paraId="35542706" w14:textId="77777777" w:rsidR="003C24C7" w:rsidRPr="009F6D3D" w:rsidRDefault="003C24C7">
      <w:pPr>
        <w:tabs>
          <w:tab w:val="left" w:pos="567"/>
        </w:tabs>
        <w:spacing w:line="276" w:lineRule="auto"/>
        <w:contextualSpacing/>
        <w:rPr>
          <w:b/>
          <w:iCs/>
        </w:rPr>
      </w:pPr>
    </w:p>
    <w:p w14:paraId="695DF3BF" w14:textId="77777777" w:rsidR="008D0F19" w:rsidRPr="009F6D3D" w:rsidRDefault="006825BA">
      <w:pPr>
        <w:spacing w:line="276" w:lineRule="auto"/>
        <w:jc w:val="center"/>
        <w:rPr>
          <w:b/>
        </w:rPr>
      </w:pPr>
      <w:r w:rsidRPr="009F6D3D">
        <w:rPr>
          <w:b/>
        </w:rPr>
        <w:t>ZATWIERDZAM</w:t>
      </w:r>
    </w:p>
    <w:p w14:paraId="0A3DC995" w14:textId="77777777" w:rsidR="008D0F19" w:rsidRPr="009F6D3D" w:rsidRDefault="008D0F19">
      <w:pPr>
        <w:spacing w:line="276" w:lineRule="auto"/>
      </w:pPr>
    </w:p>
    <w:p w14:paraId="638A66F3" w14:textId="69D6EF7D" w:rsidR="00A668BA" w:rsidRPr="009F6D3D" w:rsidRDefault="00A668BA">
      <w:pPr>
        <w:spacing w:line="276" w:lineRule="auto"/>
        <w:jc w:val="center"/>
      </w:pPr>
      <w:r w:rsidRPr="009F6D3D">
        <w:t xml:space="preserve"> Wójt Gminy (-) </w:t>
      </w:r>
      <w:r w:rsidR="001F5689" w:rsidRPr="009F6D3D">
        <w:t xml:space="preserve"> Daniel Grochowski</w:t>
      </w:r>
    </w:p>
    <w:p w14:paraId="4BBAC65B" w14:textId="1488EA1F" w:rsidR="008D0F19" w:rsidRPr="009F6D3D" w:rsidRDefault="006825BA">
      <w:pPr>
        <w:spacing w:line="276" w:lineRule="auto"/>
        <w:jc w:val="center"/>
        <w:rPr>
          <w:i/>
        </w:rPr>
      </w:pPr>
      <w:r w:rsidRPr="009F6D3D">
        <w:rPr>
          <w:i/>
        </w:rPr>
        <w:t>(podpis Kierownika Zamawiającego)</w:t>
      </w:r>
    </w:p>
    <w:p w14:paraId="57586D4B" w14:textId="77777777" w:rsidR="008D0F19" w:rsidRPr="009F6D3D" w:rsidRDefault="008D0F19">
      <w:pPr>
        <w:pStyle w:val="Zwykytekst"/>
        <w:spacing w:line="276" w:lineRule="auto"/>
        <w:jc w:val="center"/>
        <w:rPr>
          <w:rFonts w:ascii="Times New Roman" w:hAnsi="Times New Roman"/>
          <w:i/>
          <w:sz w:val="24"/>
          <w:szCs w:val="24"/>
        </w:rPr>
      </w:pPr>
    </w:p>
    <w:p w14:paraId="7665C716" w14:textId="77777777" w:rsidR="008D0F19" w:rsidRPr="009F6D3D" w:rsidRDefault="008D0F19">
      <w:pPr>
        <w:pStyle w:val="Zwykytekst"/>
        <w:spacing w:line="276" w:lineRule="auto"/>
        <w:jc w:val="center"/>
        <w:rPr>
          <w:rFonts w:ascii="Times New Roman" w:hAnsi="Times New Roman"/>
          <w:i/>
          <w:sz w:val="24"/>
          <w:szCs w:val="24"/>
        </w:rPr>
      </w:pPr>
    </w:p>
    <w:p w14:paraId="4ED10B82" w14:textId="77777777" w:rsidR="008D0F19" w:rsidRPr="009F6D3D" w:rsidRDefault="008D0F19" w:rsidP="0070351F">
      <w:pPr>
        <w:pStyle w:val="Zwykytekst"/>
        <w:spacing w:line="276" w:lineRule="auto"/>
        <w:rPr>
          <w:rFonts w:ascii="Times New Roman" w:hAnsi="Times New Roman"/>
          <w:i/>
          <w:sz w:val="24"/>
          <w:szCs w:val="24"/>
        </w:rPr>
      </w:pPr>
    </w:p>
    <w:p w14:paraId="44B36659" w14:textId="77777777" w:rsidR="008D0F19" w:rsidRPr="009F6D3D" w:rsidRDefault="008D0F19">
      <w:pPr>
        <w:pStyle w:val="Zwykytekst"/>
        <w:spacing w:line="276" w:lineRule="auto"/>
        <w:rPr>
          <w:rFonts w:ascii="Times New Roman" w:hAnsi="Times New Roman"/>
          <w:i/>
          <w:sz w:val="24"/>
          <w:szCs w:val="24"/>
        </w:rPr>
      </w:pPr>
    </w:p>
    <w:p w14:paraId="6B2677CE" w14:textId="2B25BE37" w:rsidR="00991B87" w:rsidRPr="009F6D3D" w:rsidRDefault="00991B87" w:rsidP="00766943">
      <w:pPr>
        <w:pStyle w:val="Zwykytekst"/>
        <w:spacing w:line="276" w:lineRule="auto"/>
        <w:jc w:val="center"/>
        <w:rPr>
          <w:rFonts w:ascii="Times New Roman" w:hAnsi="Times New Roman"/>
          <w:sz w:val="24"/>
          <w:szCs w:val="24"/>
        </w:rPr>
      </w:pPr>
      <w:r w:rsidRPr="009F6D3D">
        <w:rPr>
          <w:rFonts w:ascii="Times New Roman" w:hAnsi="Times New Roman"/>
          <w:sz w:val="24"/>
          <w:szCs w:val="24"/>
        </w:rPr>
        <w:t xml:space="preserve"> </w:t>
      </w:r>
    </w:p>
    <w:p w14:paraId="316A424B" w14:textId="2E8606A9" w:rsidR="008D0F19" w:rsidRPr="009F6D3D" w:rsidRDefault="00991B87" w:rsidP="00991B87">
      <w:pPr>
        <w:pStyle w:val="Zwykytekst"/>
        <w:spacing w:line="276" w:lineRule="auto"/>
        <w:jc w:val="center"/>
        <w:rPr>
          <w:rFonts w:ascii="Times New Roman" w:hAnsi="Times New Roman"/>
          <w:sz w:val="24"/>
          <w:szCs w:val="24"/>
        </w:rPr>
      </w:pPr>
      <w:r w:rsidRPr="009F6D3D">
        <w:rPr>
          <w:rFonts w:ascii="Times New Roman" w:hAnsi="Times New Roman"/>
          <w:sz w:val="24"/>
          <w:szCs w:val="24"/>
        </w:rPr>
        <w:t>Radzy</w:t>
      </w:r>
      <w:r w:rsidR="00B96C8C" w:rsidRPr="009F6D3D">
        <w:rPr>
          <w:rFonts w:ascii="Times New Roman" w:hAnsi="Times New Roman"/>
          <w:sz w:val="24"/>
          <w:szCs w:val="24"/>
        </w:rPr>
        <w:t>ń</w:t>
      </w:r>
      <w:r w:rsidRPr="009F6D3D">
        <w:rPr>
          <w:rFonts w:ascii="Times New Roman" w:hAnsi="Times New Roman"/>
          <w:sz w:val="24"/>
          <w:szCs w:val="24"/>
        </w:rPr>
        <w:t xml:space="preserve"> Podlaski</w:t>
      </w:r>
      <w:r w:rsidR="006825BA" w:rsidRPr="009F6D3D">
        <w:rPr>
          <w:rFonts w:ascii="Times New Roman" w:hAnsi="Times New Roman"/>
          <w:sz w:val="24"/>
          <w:szCs w:val="24"/>
        </w:rPr>
        <w:t xml:space="preserve">, </w:t>
      </w:r>
      <w:r w:rsidR="006825BA" w:rsidRPr="009F6D3D">
        <w:rPr>
          <w:rFonts w:ascii="Times New Roman" w:hAnsi="Times New Roman"/>
          <w:color w:val="000000" w:themeColor="text1"/>
          <w:sz w:val="24"/>
          <w:szCs w:val="24"/>
        </w:rPr>
        <w:t>dnia</w:t>
      </w:r>
      <w:r w:rsidR="003C24C7" w:rsidRPr="009F6D3D">
        <w:rPr>
          <w:rFonts w:ascii="Times New Roman" w:hAnsi="Times New Roman"/>
          <w:color w:val="000000" w:themeColor="text1"/>
          <w:sz w:val="24"/>
          <w:szCs w:val="24"/>
        </w:rPr>
        <w:t xml:space="preserve"> </w:t>
      </w:r>
      <w:r w:rsidR="000C5277" w:rsidRPr="009F6D3D">
        <w:rPr>
          <w:rFonts w:ascii="Times New Roman" w:hAnsi="Times New Roman"/>
          <w:color w:val="000000" w:themeColor="text1"/>
          <w:sz w:val="24"/>
          <w:szCs w:val="24"/>
        </w:rPr>
        <w:t>11</w:t>
      </w:r>
      <w:r w:rsidR="006825BA" w:rsidRPr="009F6D3D">
        <w:rPr>
          <w:rFonts w:ascii="Times New Roman" w:hAnsi="Times New Roman"/>
          <w:color w:val="000000" w:themeColor="text1"/>
          <w:sz w:val="24"/>
          <w:szCs w:val="24"/>
        </w:rPr>
        <w:t>.</w:t>
      </w:r>
      <w:r w:rsidR="000417E0" w:rsidRPr="009F6D3D">
        <w:rPr>
          <w:rFonts w:ascii="Times New Roman" w:hAnsi="Times New Roman"/>
          <w:color w:val="000000" w:themeColor="text1"/>
          <w:sz w:val="24"/>
          <w:szCs w:val="24"/>
        </w:rPr>
        <w:t>0</w:t>
      </w:r>
      <w:r w:rsidR="000C5277" w:rsidRPr="009F6D3D">
        <w:rPr>
          <w:rFonts w:ascii="Times New Roman" w:hAnsi="Times New Roman"/>
          <w:color w:val="000000" w:themeColor="text1"/>
          <w:sz w:val="24"/>
          <w:szCs w:val="24"/>
        </w:rPr>
        <w:t>7</w:t>
      </w:r>
      <w:r w:rsidR="006825BA" w:rsidRPr="009F6D3D">
        <w:rPr>
          <w:rFonts w:ascii="Times New Roman" w:hAnsi="Times New Roman"/>
          <w:color w:val="000000" w:themeColor="text1"/>
          <w:sz w:val="24"/>
          <w:szCs w:val="24"/>
        </w:rPr>
        <w:t>.202</w:t>
      </w:r>
      <w:r w:rsidR="00A66CEC" w:rsidRPr="009F6D3D">
        <w:rPr>
          <w:rFonts w:ascii="Times New Roman" w:hAnsi="Times New Roman"/>
          <w:color w:val="000000" w:themeColor="text1"/>
          <w:sz w:val="24"/>
          <w:szCs w:val="24"/>
        </w:rPr>
        <w:t>5</w:t>
      </w:r>
      <w:r w:rsidR="006825BA" w:rsidRPr="009F6D3D">
        <w:rPr>
          <w:rFonts w:ascii="Times New Roman" w:hAnsi="Times New Roman"/>
          <w:color w:val="000000" w:themeColor="text1"/>
          <w:sz w:val="24"/>
          <w:szCs w:val="24"/>
        </w:rPr>
        <w:t xml:space="preserve"> r.</w:t>
      </w:r>
      <w:r w:rsidR="00766943" w:rsidRPr="009F6D3D">
        <w:rPr>
          <w:rFonts w:ascii="Times New Roman" w:hAnsi="Times New Roman"/>
          <w:color w:val="000000" w:themeColor="text1"/>
          <w:sz w:val="24"/>
          <w:szCs w:val="24"/>
        </w:rPr>
        <w:t xml:space="preserve"> </w:t>
      </w:r>
    </w:p>
    <w:p w14:paraId="0D4301DD" w14:textId="5EAB43BD" w:rsidR="00991B87" w:rsidRPr="009F6D3D" w:rsidRDefault="00991B87" w:rsidP="00991B87">
      <w:pPr>
        <w:pStyle w:val="Zwykytekst"/>
        <w:spacing w:line="276" w:lineRule="auto"/>
        <w:jc w:val="center"/>
        <w:rPr>
          <w:rFonts w:ascii="Times New Roman" w:hAnsi="Times New Roman"/>
          <w:sz w:val="24"/>
          <w:szCs w:val="24"/>
        </w:rPr>
      </w:pPr>
    </w:p>
    <w:p w14:paraId="547E088B" w14:textId="4BC3E0E2" w:rsidR="008D0F19" w:rsidRPr="009F6D3D" w:rsidRDefault="00A609B0" w:rsidP="00A609B0">
      <w:pPr>
        <w:pStyle w:val="Zwykytekst"/>
        <w:tabs>
          <w:tab w:val="left" w:pos="8310"/>
        </w:tabs>
        <w:spacing w:line="276" w:lineRule="auto"/>
        <w:rPr>
          <w:rFonts w:ascii="Times New Roman" w:hAnsi="Times New Roman"/>
          <w:sz w:val="24"/>
          <w:szCs w:val="24"/>
        </w:rPr>
      </w:pPr>
      <w:r w:rsidRPr="009F6D3D">
        <w:rPr>
          <w:rFonts w:ascii="Times New Roman" w:hAnsi="Times New Roman"/>
          <w:sz w:val="24"/>
          <w:szCs w:val="24"/>
        </w:rPr>
        <w:lastRenderedPageBreak/>
        <w:tab/>
      </w:r>
    </w:p>
    <w:p w14:paraId="740E6ECC" w14:textId="0F850F24" w:rsidR="00CE248F" w:rsidRPr="009F6D3D" w:rsidRDefault="00CE248F">
      <w:pPr>
        <w:pStyle w:val="Zwykytekst"/>
        <w:spacing w:line="276" w:lineRule="auto"/>
        <w:jc w:val="center"/>
        <w:rPr>
          <w:rFonts w:ascii="Times New Roman" w:hAnsi="Times New Roman"/>
          <w:sz w:val="24"/>
          <w:szCs w:val="24"/>
        </w:rPr>
      </w:pPr>
    </w:p>
    <w:p w14:paraId="48D5C5D0" w14:textId="77777777" w:rsidR="00CE248F" w:rsidRPr="009F6D3D" w:rsidRDefault="00CE248F">
      <w:pPr>
        <w:pStyle w:val="Zwykytekst"/>
        <w:spacing w:line="276" w:lineRule="auto"/>
        <w:jc w:val="center"/>
        <w:rPr>
          <w:rFonts w:ascii="Times New Roman" w:hAnsi="Times New Roman"/>
          <w:sz w:val="24"/>
          <w:szCs w:val="24"/>
        </w:rPr>
      </w:pPr>
    </w:p>
    <w:p w14:paraId="021A9969" w14:textId="77777777" w:rsidR="008D0F19" w:rsidRPr="009F6D3D"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9F6D3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9F6D3D" w:rsidRDefault="006825BA">
            <w:pPr>
              <w:spacing w:line="276" w:lineRule="auto"/>
              <w:jc w:val="center"/>
            </w:pPr>
            <w:r w:rsidRPr="009F6D3D">
              <w:t>Rozdział 1</w:t>
            </w:r>
          </w:p>
          <w:p w14:paraId="1F2309EB" w14:textId="77777777" w:rsidR="008D0F19" w:rsidRPr="009F6D3D" w:rsidRDefault="006825BA">
            <w:pPr>
              <w:spacing w:line="276" w:lineRule="auto"/>
              <w:jc w:val="center"/>
              <w:rPr>
                <w:b/>
                <w:bCs/>
              </w:rPr>
            </w:pPr>
            <w:r w:rsidRPr="009F6D3D">
              <w:rPr>
                <w:b/>
                <w:bCs/>
              </w:rPr>
              <w:t>POSTANOWIENIA OGÓLNE</w:t>
            </w:r>
          </w:p>
        </w:tc>
      </w:tr>
    </w:tbl>
    <w:p w14:paraId="237A9B56" w14:textId="77777777" w:rsidR="008D0F19" w:rsidRPr="009F6D3D" w:rsidRDefault="008D0F19">
      <w:pPr>
        <w:widowControl w:val="0"/>
        <w:spacing w:line="276" w:lineRule="auto"/>
        <w:ind w:left="567"/>
        <w:jc w:val="both"/>
        <w:outlineLvl w:val="3"/>
        <w:rPr>
          <w:b/>
          <w:bCs/>
        </w:rPr>
      </w:pPr>
    </w:p>
    <w:p w14:paraId="31A5FE38" w14:textId="77777777" w:rsidR="008D0F19" w:rsidRPr="009F6D3D" w:rsidRDefault="006825BA">
      <w:pPr>
        <w:widowControl w:val="0"/>
        <w:numPr>
          <w:ilvl w:val="1"/>
          <w:numId w:val="1"/>
        </w:numPr>
        <w:spacing w:line="276" w:lineRule="auto"/>
        <w:ind w:left="567" w:hanging="567"/>
        <w:jc w:val="both"/>
        <w:outlineLvl w:val="3"/>
        <w:rPr>
          <w:b/>
          <w:bCs/>
        </w:rPr>
      </w:pPr>
      <w:r w:rsidRPr="009F6D3D">
        <w:rPr>
          <w:b/>
          <w:bCs/>
        </w:rPr>
        <w:t>Nazwa oraz adres Zamawiającego.</w:t>
      </w:r>
    </w:p>
    <w:p w14:paraId="69872985" w14:textId="71F30D85" w:rsidR="00991B87" w:rsidRPr="009F6D3D" w:rsidRDefault="00991B87" w:rsidP="00991B87">
      <w:pPr>
        <w:pStyle w:val="Akapitzlist"/>
        <w:spacing w:line="100" w:lineRule="atLeast"/>
        <w:ind w:left="567"/>
        <w:rPr>
          <w:rFonts w:ascii="Times New Roman" w:hAnsi="Times New Roman"/>
          <w:color w:val="000000"/>
          <w:sz w:val="24"/>
          <w:szCs w:val="24"/>
        </w:rPr>
      </w:pPr>
      <w:r w:rsidRPr="009F6D3D">
        <w:rPr>
          <w:rFonts w:ascii="Times New Roman" w:hAnsi="Times New Roman"/>
          <w:color w:val="000000"/>
          <w:sz w:val="24"/>
          <w:szCs w:val="24"/>
        </w:rPr>
        <w:t>Gmina Radzy</w:t>
      </w:r>
      <w:r w:rsidR="00214B0A" w:rsidRPr="009F6D3D">
        <w:rPr>
          <w:rFonts w:ascii="Times New Roman" w:hAnsi="Times New Roman"/>
          <w:color w:val="000000"/>
          <w:sz w:val="24"/>
          <w:szCs w:val="24"/>
        </w:rPr>
        <w:t>ń</w:t>
      </w:r>
      <w:r w:rsidRPr="009F6D3D">
        <w:rPr>
          <w:rFonts w:ascii="Times New Roman" w:hAnsi="Times New Roman"/>
          <w:color w:val="000000"/>
          <w:sz w:val="24"/>
          <w:szCs w:val="24"/>
        </w:rPr>
        <w:t xml:space="preserve"> Podlaski</w:t>
      </w:r>
    </w:p>
    <w:p w14:paraId="700D81F8" w14:textId="77777777" w:rsidR="00991B87" w:rsidRPr="009F6D3D" w:rsidRDefault="00991B87" w:rsidP="00991B87">
      <w:pPr>
        <w:pStyle w:val="Akapitzlist"/>
        <w:spacing w:line="100" w:lineRule="atLeast"/>
        <w:ind w:left="567"/>
        <w:rPr>
          <w:rFonts w:ascii="Times New Roman" w:hAnsi="Times New Roman"/>
          <w:color w:val="000000"/>
          <w:sz w:val="24"/>
          <w:szCs w:val="24"/>
        </w:rPr>
      </w:pPr>
      <w:r w:rsidRPr="009F6D3D">
        <w:rPr>
          <w:rFonts w:ascii="Times New Roman" w:hAnsi="Times New Roman"/>
          <w:color w:val="000000"/>
          <w:sz w:val="24"/>
          <w:szCs w:val="24"/>
        </w:rPr>
        <w:t>Ul. Warszawska 32</w:t>
      </w:r>
    </w:p>
    <w:p w14:paraId="3CDFC095" w14:textId="4F72134F" w:rsidR="00991B87" w:rsidRPr="009F6D3D" w:rsidRDefault="00991B87" w:rsidP="00991B87">
      <w:pPr>
        <w:pStyle w:val="Akapitzlist"/>
        <w:spacing w:line="100" w:lineRule="atLeast"/>
        <w:ind w:left="567"/>
        <w:rPr>
          <w:rFonts w:ascii="Times New Roman" w:hAnsi="Times New Roman"/>
          <w:color w:val="000000"/>
          <w:sz w:val="24"/>
          <w:szCs w:val="24"/>
        </w:rPr>
      </w:pPr>
      <w:r w:rsidRPr="009F6D3D">
        <w:rPr>
          <w:rFonts w:ascii="Times New Roman" w:hAnsi="Times New Roman"/>
          <w:color w:val="000000"/>
          <w:sz w:val="24"/>
          <w:szCs w:val="24"/>
        </w:rPr>
        <w:t xml:space="preserve"> 21-300 Radzy</w:t>
      </w:r>
      <w:r w:rsidR="002B206F" w:rsidRPr="009F6D3D">
        <w:rPr>
          <w:rFonts w:ascii="Times New Roman" w:hAnsi="Times New Roman"/>
          <w:color w:val="000000"/>
          <w:sz w:val="24"/>
          <w:szCs w:val="24"/>
        </w:rPr>
        <w:t>ń</w:t>
      </w:r>
      <w:r w:rsidRPr="009F6D3D">
        <w:rPr>
          <w:rFonts w:ascii="Times New Roman" w:hAnsi="Times New Roman"/>
          <w:color w:val="000000"/>
          <w:sz w:val="24"/>
          <w:szCs w:val="24"/>
        </w:rPr>
        <w:t xml:space="preserve"> Podlaski</w:t>
      </w:r>
    </w:p>
    <w:p w14:paraId="34763949" w14:textId="77777777" w:rsidR="00991B87" w:rsidRPr="009F6D3D" w:rsidRDefault="00991B87" w:rsidP="00991B87">
      <w:pPr>
        <w:autoSpaceDE w:val="0"/>
        <w:autoSpaceDN w:val="0"/>
        <w:adjustRightInd w:val="0"/>
        <w:ind w:firstLine="567"/>
        <w:rPr>
          <w:bCs/>
          <w:color w:val="000000"/>
        </w:rPr>
      </w:pPr>
      <w:r w:rsidRPr="009F6D3D">
        <w:rPr>
          <w:bCs/>
          <w:color w:val="000000"/>
        </w:rPr>
        <w:t>NIP: 5381850636</w:t>
      </w:r>
    </w:p>
    <w:p w14:paraId="36807086" w14:textId="77777777" w:rsidR="00991B87" w:rsidRPr="009F6D3D" w:rsidRDefault="00991B87" w:rsidP="00991B87">
      <w:pPr>
        <w:autoSpaceDE w:val="0"/>
        <w:autoSpaceDN w:val="0"/>
        <w:adjustRightInd w:val="0"/>
        <w:ind w:firstLine="567"/>
        <w:rPr>
          <w:bCs/>
          <w:color w:val="000000"/>
        </w:rPr>
      </w:pPr>
      <w:r w:rsidRPr="009F6D3D">
        <w:rPr>
          <w:bCs/>
          <w:color w:val="000000"/>
        </w:rPr>
        <w:t>REGON:030237457</w:t>
      </w:r>
    </w:p>
    <w:p w14:paraId="242A5B0B" w14:textId="77777777" w:rsidR="008D6216" w:rsidRPr="009F6D3D" w:rsidRDefault="00991B87" w:rsidP="008D6216">
      <w:pPr>
        <w:pStyle w:val="Nagwek3"/>
        <w:ind w:left="567"/>
        <w:rPr>
          <w:rFonts w:ascii="Times New Roman" w:eastAsia="Times New Roman" w:hAnsi="Times New Roman" w:cs="Times New Roman"/>
          <w:b/>
          <w:bCs/>
          <w:color w:val="auto"/>
        </w:rPr>
      </w:pPr>
      <w:r w:rsidRPr="009F6D3D">
        <w:rPr>
          <w:rFonts w:ascii="Times New Roman" w:hAnsi="Times New Roman" w:cs="Times New Roman"/>
          <w:bCs/>
        </w:rPr>
        <w:t>Strona internetowa zamawiającego [URL]</w:t>
      </w:r>
      <w:bookmarkStart w:id="0" w:name="_Hlk69892340"/>
      <w:bookmarkStart w:id="1" w:name="_Hlk69892958"/>
      <w:r w:rsidRPr="009F6D3D">
        <w:rPr>
          <w:rFonts w:ascii="Times New Roman" w:hAnsi="Times New Roman" w:cs="Times New Roman"/>
          <w:bCs/>
          <w:i/>
          <w:iCs/>
        </w:rPr>
        <w:t xml:space="preserve"> </w:t>
      </w:r>
      <w:bookmarkEnd w:id="0"/>
      <w:r w:rsidR="008D6216" w:rsidRPr="009F6D3D">
        <w:rPr>
          <w:rFonts w:ascii="Times New Roman" w:eastAsia="Times New Roman" w:hAnsi="Times New Roman" w:cs="Times New Roman"/>
          <w:color w:val="auto"/>
        </w:rPr>
        <w:t>https://ugradzynpodlaski.bip.lubelskie.pl/index.php?id=352</w:t>
      </w:r>
    </w:p>
    <w:p w14:paraId="786997B2" w14:textId="07F3700B" w:rsidR="00991B87" w:rsidRPr="009F6D3D" w:rsidRDefault="00991B87" w:rsidP="00991B87">
      <w:pPr>
        <w:autoSpaceDE w:val="0"/>
        <w:autoSpaceDN w:val="0"/>
        <w:adjustRightInd w:val="0"/>
        <w:ind w:left="567"/>
        <w:rPr>
          <w:bCs/>
          <w:i/>
          <w:iCs/>
        </w:rPr>
      </w:pPr>
    </w:p>
    <w:bookmarkEnd w:id="1"/>
    <w:p w14:paraId="78F15F18" w14:textId="475C42E4" w:rsidR="00991B87" w:rsidRPr="009F6D3D" w:rsidRDefault="00991B87" w:rsidP="00991B87">
      <w:pPr>
        <w:autoSpaceDE w:val="0"/>
        <w:autoSpaceDN w:val="0"/>
        <w:adjustRightInd w:val="0"/>
        <w:rPr>
          <w:bCs/>
          <w:iCs/>
        </w:rPr>
      </w:pPr>
      <w:r w:rsidRPr="009F6D3D">
        <w:rPr>
          <w:bCs/>
          <w:iCs/>
        </w:rPr>
        <w:t xml:space="preserve">         </w:t>
      </w:r>
      <w:r w:rsidRPr="009F6D3D">
        <w:rPr>
          <w:bCs/>
        </w:rPr>
        <w:t xml:space="preserve">Poczta elektroniczna [e-mail]: </w:t>
      </w:r>
      <w:hyperlink r:id="rId9" w:history="1">
        <w:r w:rsidRPr="009F6D3D">
          <w:rPr>
            <w:rStyle w:val="Hipercze"/>
            <w:bCs/>
            <w:iCs/>
          </w:rPr>
          <w:t>ug@radzynpodlaski.pl</w:t>
        </w:r>
      </w:hyperlink>
    </w:p>
    <w:p w14:paraId="64D5051B" w14:textId="5F9BF877" w:rsidR="008D0F19" w:rsidRPr="009F6D3D" w:rsidRDefault="006825BA" w:rsidP="00991B87">
      <w:pPr>
        <w:autoSpaceDE w:val="0"/>
        <w:autoSpaceDN w:val="0"/>
        <w:adjustRightInd w:val="0"/>
        <w:ind w:firstLine="567"/>
        <w:rPr>
          <w:bCs/>
          <w:iCs/>
        </w:rPr>
      </w:pPr>
      <w:r w:rsidRPr="009F6D3D">
        <w:rPr>
          <w:bCs/>
        </w:rPr>
        <w:t>NR TELEFONU :</w:t>
      </w:r>
      <w:r w:rsidR="00991B87" w:rsidRPr="009F6D3D">
        <w:rPr>
          <w:bCs/>
        </w:rPr>
        <w:t xml:space="preserve"> 83 413 18 00</w:t>
      </w:r>
    </w:p>
    <w:p w14:paraId="5B31CED9" w14:textId="2A2FA896" w:rsidR="008D0F19" w:rsidRPr="009F6D3D" w:rsidRDefault="006825BA">
      <w:pPr>
        <w:tabs>
          <w:tab w:val="left" w:pos="567"/>
        </w:tabs>
        <w:spacing w:line="276" w:lineRule="auto"/>
        <w:ind w:left="567"/>
      </w:pPr>
      <w:r w:rsidRPr="009F6D3D">
        <w:rPr>
          <w:bCs/>
        </w:rPr>
        <w:t xml:space="preserve">Strona internetowa prowadzonego postępowania na której udostępniane będą zmiany i wyjaśnienia treści SWZ oraz inne dokumenty zamówienia bezpośrednio związane z postępowaniem o udzielenie zamówienia [URL]:  </w:t>
      </w:r>
      <w:hyperlink r:id="rId10" w:history="1">
        <w:r w:rsidR="00991B87" w:rsidRPr="009F6D3D">
          <w:rPr>
            <w:rStyle w:val="Hipercze"/>
            <w:bCs/>
          </w:rPr>
          <w:t>http://www.</w:t>
        </w:r>
      </w:hyperlink>
      <w:r w:rsidR="00991B87" w:rsidRPr="009F6D3D">
        <w:rPr>
          <w:bCs/>
        </w:rPr>
        <w:t>ugradzynpodlaski.bip.lubelskie.pl</w:t>
      </w:r>
      <w:r w:rsidR="00E978B9" w:rsidRPr="009F6D3D">
        <w:rPr>
          <w:bCs/>
        </w:rPr>
        <w:t>;</w:t>
      </w:r>
      <w:r w:rsidR="00E978B9" w:rsidRPr="009F6D3D">
        <w:t xml:space="preserve"> </w:t>
      </w:r>
      <w:hyperlink r:id="rId11" w:history="1">
        <w:r w:rsidR="00E978B9" w:rsidRPr="009F6D3D">
          <w:rPr>
            <w:color w:val="0070C0"/>
            <w:u w:val="single"/>
          </w:rPr>
          <w:t>https://</w:t>
        </w:r>
      </w:hyperlink>
      <w:r w:rsidR="003D5085" w:rsidRPr="009F6D3D">
        <w:rPr>
          <w:color w:val="0070C0"/>
          <w:u w:val="single"/>
        </w:rPr>
        <w:t xml:space="preserve"> ezamowienia.gov.pl.</w:t>
      </w:r>
      <w:r w:rsidR="003D5085" w:rsidRPr="009F6D3D">
        <w:t xml:space="preserve"> </w:t>
      </w:r>
    </w:p>
    <w:p w14:paraId="5EE2FC00" w14:textId="48748ECD" w:rsidR="00EA06A6" w:rsidRPr="009F6D3D" w:rsidRDefault="00EA06A6" w:rsidP="008E6E1A">
      <w:pPr>
        <w:tabs>
          <w:tab w:val="left" w:pos="567"/>
        </w:tabs>
        <w:spacing w:line="276" w:lineRule="auto"/>
        <w:ind w:left="567"/>
        <w:rPr>
          <w:rFonts w:eastAsia="Arial"/>
          <w:b/>
          <w:color w:val="000000" w:themeColor="text1"/>
          <w:highlight w:val="yellow"/>
        </w:rPr>
      </w:pPr>
      <w:r w:rsidRPr="00433FB2">
        <w:rPr>
          <w:rFonts w:eastAsia="Arial"/>
          <w:b/>
          <w:color w:val="000000" w:themeColor="text1"/>
        </w:rPr>
        <w:t>Link bezpośredni</w:t>
      </w:r>
      <w:r w:rsidR="008D6216" w:rsidRPr="00433FB2">
        <w:t xml:space="preserve"> </w:t>
      </w:r>
      <w:r w:rsidR="00433FB2" w:rsidRPr="00433FB2">
        <w:t>https://ezamowienia.gov.pl/mp-client/tenders/ocds-148610-b9ed1b18-6af3-42d2-8f0f-43876fad5e16</w:t>
      </w:r>
    </w:p>
    <w:p w14:paraId="21531BB3" w14:textId="297F963A" w:rsidR="009F3E64" w:rsidRPr="009F6D3D" w:rsidRDefault="00EA06A6" w:rsidP="00841037">
      <w:pPr>
        <w:pStyle w:val="Nagwek3"/>
        <w:ind w:left="567" w:firstLine="33"/>
        <w:rPr>
          <w:rFonts w:ascii="Times New Roman" w:hAnsi="Times New Roman" w:cs="Times New Roman"/>
          <w:bCs/>
          <w:color w:val="000000" w:themeColor="text1"/>
        </w:rPr>
      </w:pPr>
      <w:r w:rsidRPr="00D53E19">
        <w:rPr>
          <w:rFonts w:ascii="Times New Roman" w:eastAsia="Arial" w:hAnsi="Times New Roman" w:cs="Times New Roman"/>
          <w:b/>
          <w:color w:val="000000" w:themeColor="text1"/>
        </w:rPr>
        <w:t>Identyfikator (ID) postepowania na Platformie e-zamówienia</w:t>
      </w:r>
      <w:r w:rsidRPr="00D53E19">
        <w:rPr>
          <w:rFonts w:ascii="Times New Roman" w:eastAsia="Arial" w:hAnsi="Times New Roman" w:cs="Times New Roman"/>
          <w:bCs/>
          <w:color w:val="000000" w:themeColor="text1"/>
        </w:rPr>
        <w:t>:</w:t>
      </w:r>
      <w:r w:rsidR="00531F63" w:rsidRPr="009F6D3D">
        <w:rPr>
          <w:rFonts w:ascii="Times New Roman" w:hAnsi="Times New Roman" w:cs="Times New Roman"/>
        </w:rPr>
        <w:t xml:space="preserve"> </w:t>
      </w:r>
      <w:r w:rsidR="00D53E19">
        <w:t>ocds-148610-b9ed1b18-6af3-42d2-8f0f-43876fad5e16</w:t>
      </w:r>
    </w:p>
    <w:p w14:paraId="4ED3B0BA" w14:textId="77777777" w:rsidR="00EA06A6" w:rsidRPr="009F6D3D" w:rsidRDefault="00EA06A6" w:rsidP="00B728E4">
      <w:pPr>
        <w:tabs>
          <w:tab w:val="left" w:pos="567"/>
        </w:tabs>
        <w:spacing w:line="276" w:lineRule="auto"/>
        <w:rPr>
          <w:b/>
          <w:bCs/>
        </w:rPr>
      </w:pPr>
    </w:p>
    <w:p w14:paraId="4A671DE5" w14:textId="215ED9BB" w:rsidR="008D0F19" w:rsidRPr="009F6D3D" w:rsidRDefault="006825BA" w:rsidP="00B728E4">
      <w:pPr>
        <w:tabs>
          <w:tab w:val="left" w:pos="567"/>
        </w:tabs>
        <w:spacing w:line="276" w:lineRule="auto"/>
        <w:rPr>
          <w:b/>
          <w:bCs/>
        </w:rPr>
      </w:pPr>
      <w:r w:rsidRPr="009F6D3D">
        <w:rPr>
          <w:b/>
          <w:bCs/>
        </w:rPr>
        <w:t>Tryb udzielenia zamówienia.</w:t>
      </w:r>
    </w:p>
    <w:p w14:paraId="70F2AE55" w14:textId="77777777" w:rsidR="008D0F19" w:rsidRPr="009F6D3D" w:rsidRDefault="006825BA">
      <w:pPr>
        <w:widowControl w:val="0"/>
        <w:spacing w:line="276" w:lineRule="auto"/>
        <w:ind w:left="567"/>
        <w:jc w:val="both"/>
        <w:outlineLvl w:val="3"/>
        <w:rPr>
          <w:color w:val="C0504D" w:themeColor="accent2"/>
        </w:rPr>
      </w:pPr>
      <w:r w:rsidRPr="009F6D3D">
        <w:rPr>
          <w:bCs/>
          <w:color w:val="C0504D" w:themeColor="accent2"/>
        </w:rPr>
        <w:t>-</w:t>
      </w:r>
      <w:r w:rsidRPr="009F6D3D">
        <w:rPr>
          <w:bCs/>
          <w:color w:val="000000" w:themeColor="text1"/>
        </w:rPr>
        <w:t xml:space="preserve">Niniejsze postępowanie o udzielenie zamówienia publicznego prowadzone jest jako na podstawie przepisów ustawy w trybie podstawowym w </w:t>
      </w:r>
      <w:r w:rsidRPr="009F6D3D">
        <w:rPr>
          <w:color w:val="000000" w:themeColor="text1"/>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2916F269" w14:textId="77777777" w:rsidR="008D0F19" w:rsidRPr="009F6D3D" w:rsidRDefault="008D0F19">
      <w:pPr>
        <w:widowControl w:val="0"/>
        <w:spacing w:line="276" w:lineRule="auto"/>
        <w:ind w:left="567"/>
        <w:jc w:val="both"/>
        <w:outlineLvl w:val="3"/>
      </w:pPr>
    </w:p>
    <w:p w14:paraId="26B5651E" w14:textId="4CCE0958" w:rsidR="008D0F19" w:rsidRPr="009F6D3D" w:rsidRDefault="006825BA" w:rsidP="00214B0A">
      <w:pPr>
        <w:widowControl w:val="0"/>
        <w:spacing w:line="276" w:lineRule="auto"/>
        <w:ind w:left="567"/>
        <w:jc w:val="both"/>
        <w:outlineLvl w:val="3"/>
      </w:pPr>
      <w:r w:rsidRPr="009F6D3D">
        <w:t>-Do niniejszego postępowania bezpośrednio stosuje się przepisy ustawy Pzp oraz rozporządzeń wydanych na podstawie tej ustawy. We wszelkich uregulowanych jak i nieuregulowanych w niniejszej SWZ sprawach stosuje się przepisy tych aktów.</w:t>
      </w:r>
      <w:r w:rsidRPr="009F6D3D">
        <w:rPr>
          <w:color w:val="000000"/>
        </w:rPr>
        <w:t xml:space="preserve"> </w:t>
      </w:r>
    </w:p>
    <w:p w14:paraId="17F503BF" w14:textId="77777777" w:rsidR="008D0F19" w:rsidRPr="009F6D3D" w:rsidRDefault="008D0F19">
      <w:pPr>
        <w:widowControl w:val="0"/>
        <w:spacing w:line="276" w:lineRule="auto"/>
        <w:ind w:left="567"/>
        <w:jc w:val="both"/>
        <w:outlineLvl w:val="3"/>
        <w:rPr>
          <w:color w:val="000000"/>
        </w:rPr>
      </w:pPr>
    </w:p>
    <w:p w14:paraId="2D9D73AE" w14:textId="77777777" w:rsidR="008D0F19" w:rsidRPr="009F6D3D" w:rsidRDefault="006825BA">
      <w:pPr>
        <w:widowControl w:val="0"/>
        <w:numPr>
          <w:ilvl w:val="1"/>
          <w:numId w:val="1"/>
        </w:numPr>
        <w:spacing w:line="276" w:lineRule="auto"/>
        <w:ind w:left="567" w:hanging="567"/>
        <w:jc w:val="both"/>
        <w:outlineLvl w:val="3"/>
        <w:rPr>
          <w:rFonts w:eastAsia="MS Mincho"/>
          <w:b/>
          <w:bCs/>
        </w:rPr>
      </w:pPr>
      <w:r w:rsidRPr="009F6D3D">
        <w:rPr>
          <w:rFonts w:eastAsia="MS Mincho"/>
          <w:b/>
          <w:bCs/>
        </w:rPr>
        <w:t>Wartość zamówienia.</w:t>
      </w:r>
    </w:p>
    <w:p w14:paraId="0C6BA405" w14:textId="444FAFD9" w:rsidR="008D0F19" w:rsidRPr="009F6D3D" w:rsidRDefault="006825BA">
      <w:pPr>
        <w:widowControl w:val="0"/>
        <w:spacing w:line="276" w:lineRule="auto"/>
        <w:ind w:left="567"/>
        <w:jc w:val="both"/>
        <w:outlineLvl w:val="3"/>
        <w:rPr>
          <w:rFonts w:eastAsia="MS Mincho"/>
          <w:bCs/>
          <w:color w:val="C0504D" w:themeColor="accent2"/>
        </w:rPr>
      </w:pPr>
      <w:r w:rsidRPr="009F6D3D">
        <w:rPr>
          <w:rFonts w:eastAsia="MS Mincho"/>
          <w:bCs/>
          <w:color w:val="000000" w:themeColor="text1"/>
        </w:rPr>
        <w:t xml:space="preserve">Niniejsze zamówienie jest zamówieniem  klasycznym w rozumieniu art. 7 pkt 33 ustawy </w:t>
      </w:r>
      <w:proofErr w:type="spellStart"/>
      <w:r w:rsidRPr="009F6D3D">
        <w:rPr>
          <w:color w:val="000000" w:themeColor="text1"/>
        </w:rPr>
        <w:t>Pzp</w:t>
      </w:r>
      <w:proofErr w:type="spellEnd"/>
      <w:r w:rsidRPr="009F6D3D">
        <w:rPr>
          <w:rFonts w:eastAsia="MS Mincho"/>
          <w:bCs/>
          <w:color w:val="000000" w:themeColor="text1"/>
        </w:rPr>
        <w:t xml:space="preserve">. Wartość zamówienia nie przekracza progów unijnych w rozumieniu art. 3 ustawy </w:t>
      </w:r>
      <w:r w:rsidRPr="009F6D3D">
        <w:rPr>
          <w:rFonts w:eastAsia="MS Mincho"/>
          <w:bCs/>
          <w:color w:val="000000" w:themeColor="text1"/>
        </w:rPr>
        <w:lastRenderedPageBreak/>
        <w:t>Pzp</w:t>
      </w:r>
      <w:r w:rsidRPr="009F6D3D">
        <w:rPr>
          <w:rFonts w:eastAsia="MS Mincho"/>
          <w:bCs/>
          <w:color w:val="C0504D" w:themeColor="accent2"/>
        </w:rPr>
        <w:t>.</w:t>
      </w:r>
    </w:p>
    <w:p w14:paraId="18800413" w14:textId="77777777" w:rsidR="008D0F19" w:rsidRPr="009F6D3D" w:rsidRDefault="006825BA">
      <w:pPr>
        <w:widowControl w:val="0"/>
        <w:numPr>
          <w:ilvl w:val="1"/>
          <w:numId w:val="1"/>
        </w:numPr>
        <w:spacing w:line="276" w:lineRule="auto"/>
        <w:ind w:left="567" w:hanging="567"/>
        <w:jc w:val="both"/>
        <w:outlineLvl w:val="3"/>
        <w:rPr>
          <w:rFonts w:eastAsia="MS Mincho"/>
          <w:b/>
          <w:bCs/>
        </w:rPr>
      </w:pPr>
      <w:r w:rsidRPr="009F6D3D">
        <w:rPr>
          <w:rFonts w:eastAsia="MS Mincho"/>
          <w:b/>
          <w:bCs/>
        </w:rPr>
        <w:t>Słownik.</w:t>
      </w:r>
    </w:p>
    <w:p w14:paraId="0228FF7C" w14:textId="77777777" w:rsidR="008D0F19" w:rsidRPr="009F6D3D" w:rsidRDefault="006825BA">
      <w:pPr>
        <w:widowControl w:val="0"/>
        <w:spacing w:line="276" w:lineRule="auto"/>
        <w:ind w:left="567"/>
        <w:jc w:val="both"/>
        <w:outlineLvl w:val="3"/>
        <w:rPr>
          <w:rFonts w:eastAsia="MS Mincho"/>
          <w:bCs/>
        </w:rPr>
      </w:pPr>
      <w:r w:rsidRPr="009F6D3D">
        <w:rPr>
          <w:rFonts w:eastAsia="MS Mincho"/>
          <w:bCs/>
        </w:rPr>
        <w:t>Użyte w niniejszej SWZ (oraz w załącznikach) terminy mają następujące znaczenie:</w:t>
      </w:r>
    </w:p>
    <w:p w14:paraId="79DDDC75" w14:textId="0AB1F893" w:rsidR="008D0F19" w:rsidRPr="009F6D3D"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„ustawa”</w:t>
      </w:r>
      <w:r w:rsidRPr="009F6D3D">
        <w:rPr>
          <w:rFonts w:ascii="Times New Roman" w:eastAsia="MS Mincho" w:hAnsi="Times New Roman"/>
          <w:bCs/>
          <w:sz w:val="24"/>
          <w:szCs w:val="24"/>
        </w:rPr>
        <w:t xml:space="preserve"> – ustawa z dnia 11 września 2019 r. Prawo zamówień publicznych </w:t>
      </w:r>
      <w:r w:rsidRPr="009F6D3D">
        <w:rPr>
          <w:rFonts w:ascii="Times New Roman" w:eastAsia="MS Mincho" w:hAnsi="Times New Roman"/>
          <w:bCs/>
          <w:sz w:val="24"/>
          <w:szCs w:val="24"/>
        </w:rPr>
        <w:br/>
        <w:t>(t. j. Dz. U. z</w:t>
      </w:r>
      <w:r w:rsidR="00E978B9" w:rsidRPr="009F6D3D">
        <w:rPr>
          <w:rFonts w:ascii="Times New Roman" w:eastAsia="MS Mincho" w:hAnsi="Times New Roman"/>
          <w:bCs/>
          <w:sz w:val="24"/>
          <w:szCs w:val="24"/>
        </w:rPr>
        <w:t xml:space="preserve"> 202</w:t>
      </w:r>
      <w:r w:rsidR="00B76089" w:rsidRPr="009F6D3D">
        <w:rPr>
          <w:rFonts w:ascii="Times New Roman" w:eastAsia="MS Mincho" w:hAnsi="Times New Roman"/>
          <w:bCs/>
          <w:sz w:val="24"/>
          <w:szCs w:val="24"/>
        </w:rPr>
        <w:t>4</w:t>
      </w:r>
      <w:r w:rsidR="001F5689" w:rsidRPr="009F6D3D">
        <w:rPr>
          <w:rFonts w:ascii="Times New Roman" w:eastAsia="MS Mincho" w:hAnsi="Times New Roman"/>
          <w:bCs/>
          <w:sz w:val="24"/>
          <w:szCs w:val="24"/>
        </w:rPr>
        <w:t xml:space="preserve"> </w:t>
      </w:r>
      <w:r w:rsidRPr="009F6D3D">
        <w:rPr>
          <w:rFonts w:ascii="Times New Roman" w:eastAsia="MS Mincho" w:hAnsi="Times New Roman"/>
          <w:bCs/>
          <w:sz w:val="24"/>
          <w:szCs w:val="24"/>
        </w:rPr>
        <w:t xml:space="preserve">r., poz. </w:t>
      </w:r>
      <w:r w:rsidR="00E978B9" w:rsidRPr="009F6D3D">
        <w:rPr>
          <w:rFonts w:ascii="Times New Roman" w:eastAsia="MS Mincho" w:hAnsi="Times New Roman"/>
          <w:bCs/>
          <w:sz w:val="24"/>
          <w:szCs w:val="24"/>
        </w:rPr>
        <w:t xml:space="preserve"> 1</w:t>
      </w:r>
      <w:r w:rsidR="00B76089" w:rsidRPr="009F6D3D">
        <w:rPr>
          <w:rFonts w:ascii="Times New Roman" w:eastAsia="MS Mincho" w:hAnsi="Times New Roman"/>
          <w:bCs/>
          <w:sz w:val="24"/>
          <w:szCs w:val="24"/>
        </w:rPr>
        <w:t>320</w:t>
      </w:r>
      <w:r w:rsidRPr="009F6D3D">
        <w:rPr>
          <w:rFonts w:ascii="Times New Roman" w:eastAsia="MS Mincho" w:hAnsi="Times New Roman"/>
          <w:bCs/>
          <w:sz w:val="24"/>
          <w:szCs w:val="24"/>
        </w:rPr>
        <w:t>),</w:t>
      </w:r>
    </w:p>
    <w:p w14:paraId="4F5F7F59" w14:textId="77777777" w:rsidR="008D0F19" w:rsidRPr="009F6D3D"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„SWZ”</w:t>
      </w:r>
      <w:r w:rsidRPr="009F6D3D">
        <w:rPr>
          <w:rFonts w:ascii="Times New Roman" w:eastAsia="MS Mincho" w:hAnsi="Times New Roman"/>
          <w:bCs/>
          <w:sz w:val="24"/>
          <w:szCs w:val="24"/>
        </w:rPr>
        <w:t xml:space="preserve"> – niniejsza Specyfikacja Warunków Zamówienia,</w:t>
      </w:r>
    </w:p>
    <w:p w14:paraId="1DA55A11" w14:textId="77777777" w:rsidR="008D0F19" w:rsidRPr="009F6D3D"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Cs/>
          <w:sz w:val="24"/>
          <w:szCs w:val="24"/>
        </w:rPr>
        <w:t xml:space="preserve"> </w:t>
      </w:r>
      <w:r w:rsidRPr="009F6D3D">
        <w:rPr>
          <w:rFonts w:ascii="Times New Roman" w:eastAsia="MS Mincho" w:hAnsi="Times New Roman"/>
          <w:b/>
          <w:bCs/>
          <w:sz w:val="24"/>
          <w:szCs w:val="24"/>
        </w:rPr>
        <w:t>„zamówienie”</w:t>
      </w:r>
      <w:r w:rsidRPr="009F6D3D">
        <w:rPr>
          <w:rFonts w:ascii="Times New Roman" w:eastAsia="MS Mincho" w:hAnsi="Times New Roman"/>
          <w:bCs/>
          <w:sz w:val="24"/>
          <w:szCs w:val="24"/>
        </w:rPr>
        <w:t xml:space="preserve"> – zamówienie publiczne będące przedmiotem niniejszego postępowania,</w:t>
      </w:r>
    </w:p>
    <w:p w14:paraId="6B7D04C2" w14:textId="77777777" w:rsidR="008D0F19" w:rsidRPr="009F6D3D"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„postępowanie”</w:t>
      </w:r>
      <w:r w:rsidRPr="009F6D3D">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9F6D3D"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„Zamawiający”</w:t>
      </w:r>
      <w:r w:rsidRPr="009F6D3D">
        <w:rPr>
          <w:rFonts w:ascii="Times New Roman" w:eastAsia="MS Mincho" w:hAnsi="Times New Roman"/>
          <w:bCs/>
          <w:sz w:val="24"/>
          <w:szCs w:val="24"/>
        </w:rPr>
        <w:t xml:space="preserve"> –   </w:t>
      </w:r>
      <w:r w:rsidR="00214B0A" w:rsidRPr="009F6D3D">
        <w:rPr>
          <w:rFonts w:ascii="Times New Roman" w:eastAsia="MS Mincho" w:hAnsi="Times New Roman"/>
          <w:bCs/>
          <w:sz w:val="24"/>
          <w:szCs w:val="24"/>
        </w:rPr>
        <w:t>Gmina Radzyń Podlaski</w:t>
      </w:r>
    </w:p>
    <w:p w14:paraId="60130E30" w14:textId="77777777" w:rsidR="008D0F19" w:rsidRPr="009F6D3D"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„Wykonawca”</w:t>
      </w:r>
      <w:r w:rsidRPr="009F6D3D">
        <w:rPr>
          <w:rFonts w:ascii="Times New Roman" w:eastAsia="MS Mincho" w:hAnsi="Times New Roman"/>
          <w:bCs/>
          <w:sz w:val="24"/>
          <w:szCs w:val="24"/>
        </w:rPr>
        <w:t xml:space="preserve"> – </w:t>
      </w:r>
      <w:r w:rsidRPr="009F6D3D">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9F6D3D">
        <w:rPr>
          <w:rFonts w:ascii="Times New Roman" w:eastAsia="MS Mincho" w:hAnsi="Times New Roman"/>
          <w:bCs/>
          <w:sz w:val="24"/>
          <w:szCs w:val="24"/>
        </w:rPr>
        <w:t>,</w:t>
      </w:r>
    </w:p>
    <w:p w14:paraId="1FFBA5B9" w14:textId="77777777" w:rsidR="001F5689" w:rsidRPr="009F6D3D" w:rsidRDefault="006825BA"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Fonts w:ascii="Times New Roman" w:eastAsia="MS Mincho" w:hAnsi="Times New Roman"/>
          <w:b/>
          <w:bCs/>
          <w:sz w:val="24"/>
          <w:szCs w:val="24"/>
        </w:rPr>
        <w:t>„RODO”</w:t>
      </w:r>
      <w:r w:rsidRPr="009F6D3D">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7721E27" w:rsidR="00CA79CB" w:rsidRPr="009F6D3D" w:rsidRDefault="00CA79CB"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9F6D3D">
        <w:rPr>
          <w:rStyle w:val="hgkelc"/>
          <w:rFonts w:ascii="Times New Roman" w:hAnsi="Times New Roman"/>
          <w:sz w:val="24"/>
          <w:szCs w:val="24"/>
        </w:rPr>
        <w:t xml:space="preserve">Platforma </w:t>
      </w:r>
      <w:r w:rsidRPr="009F6D3D">
        <w:rPr>
          <w:rStyle w:val="hgkelc"/>
          <w:rFonts w:ascii="Times New Roman" w:hAnsi="Times New Roman"/>
          <w:b/>
          <w:bCs/>
          <w:sz w:val="24"/>
          <w:szCs w:val="24"/>
        </w:rPr>
        <w:t>e-Zamówienia</w:t>
      </w:r>
      <w:r w:rsidRPr="009F6D3D">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9F6D3D"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9F6D3D" w:rsidRDefault="006825BA">
      <w:pPr>
        <w:widowControl w:val="0"/>
        <w:numPr>
          <w:ilvl w:val="1"/>
          <w:numId w:val="1"/>
        </w:numPr>
        <w:spacing w:line="276" w:lineRule="auto"/>
        <w:ind w:left="567" w:hanging="567"/>
        <w:jc w:val="both"/>
        <w:outlineLvl w:val="3"/>
        <w:rPr>
          <w:bCs/>
        </w:rPr>
      </w:pPr>
      <w:r w:rsidRPr="009F6D3D">
        <w:rPr>
          <w:bCs/>
        </w:rPr>
        <w:t>Wykonawca powinien dokładnie zapoznać się z niniejszą SWZ i złożyć ofertę zgodnie z jej wymaganiami.</w:t>
      </w:r>
    </w:p>
    <w:p w14:paraId="3412019C" w14:textId="77777777" w:rsidR="008D0F19" w:rsidRPr="009F6D3D"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9F6D3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9F6D3D" w:rsidRDefault="006825BA">
            <w:pPr>
              <w:spacing w:line="276" w:lineRule="auto"/>
              <w:jc w:val="center"/>
            </w:pPr>
            <w:r w:rsidRPr="009F6D3D">
              <w:t>Rozdział 2</w:t>
            </w:r>
          </w:p>
          <w:p w14:paraId="4124AC86" w14:textId="77777777" w:rsidR="008D0F19" w:rsidRPr="009F6D3D" w:rsidRDefault="006825BA">
            <w:pPr>
              <w:spacing w:line="276" w:lineRule="auto"/>
              <w:jc w:val="center"/>
              <w:rPr>
                <w:b/>
                <w:bCs/>
              </w:rPr>
            </w:pPr>
            <w:r w:rsidRPr="009F6D3D">
              <w:rPr>
                <w:b/>
                <w:bCs/>
              </w:rPr>
              <w:t xml:space="preserve">INFORMACJA, CZY ZAMAWIAJĄCY PRZEWIDUJE </w:t>
            </w:r>
            <w:r w:rsidRPr="009F6D3D">
              <w:rPr>
                <w:b/>
                <w:bCs/>
              </w:rPr>
              <w:br/>
              <w:t xml:space="preserve">WYBÓR NAJKORZYSTNIEJSZEJ OFERTY Z MOZLIWOŚCIĄ </w:t>
            </w:r>
            <w:r w:rsidRPr="009F6D3D">
              <w:rPr>
                <w:b/>
                <w:bCs/>
              </w:rPr>
              <w:br/>
              <w:t>PROWADZENIA NEGOCJACJI</w:t>
            </w:r>
          </w:p>
        </w:tc>
      </w:tr>
    </w:tbl>
    <w:p w14:paraId="66EA39B6" w14:textId="77777777" w:rsidR="008D0F19" w:rsidRPr="009F6D3D" w:rsidRDefault="008D0F19">
      <w:pPr>
        <w:pStyle w:val="Akapitzlist"/>
        <w:spacing w:line="276" w:lineRule="auto"/>
        <w:ind w:left="0"/>
        <w:rPr>
          <w:rFonts w:ascii="Times New Roman" w:hAnsi="Times New Roman"/>
          <w:b/>
          <w:bCs/>
          <w:sz w:val="24"/>
          <w:szCs w:val="24"/>
        </w:rPr>
      </w:pPr>
    </w:p>
    <w:p w14:paraId="42B4D94D" w14:textId="77777777" w:rsidR="008D0F19" w:rsidRPr="009F6D3D" w:rsidRDefault="006825BA">
      <w:pPr>
        <w:spacing w:line="276" w:lineRule="auto"/>
        <w:jc w:val="both"/>
        <w:rPr>
          <w:bCs/>
        </w:rPr>
      </w:pPr>
      <w:r w:rsidRPr="009F6D3D">
        <w:rPr>
          <w:bCs/>
        </w:rPr>
        <w:t xml:space="preserve">Zamawiający </w:t>
      </w:r>
      <w:r w:rsidRPr="009F6D3D">
        <w:rPr>
          <w:b/>
          <w:bCs/>
          <w:u w:val="single"/>
        </w:rPr>
        <w:t>nie przewiduje</w:t>
      </w:r>
      <w:r w:rsidRPr="009F6D3D">
        <w:rPr>
          <w:b/>
          <w:bCs/>
        </w:rPr>
        <w:t xml:space="preserve"> </w:t>
      </w:r>
      <w:r w:rsidRPr="009F6D3D">
        <w:rPr>
          <w:bCs/>
        </w:rPr>
        <w:t>wyboru najkorzystniejszej oferty z możliwością prowadzenia negocjacji.</w:t>
      </w:r>
    </w:p>
    <w:p w14:paraId="2F01452D" w14:textId="77777777" w:rsidR="008D0F19" w:rsidRPr="009F6D3D"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9F6D3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9F6D3D" w:rsidRDefault="006825BA">
            <w:pPr>
              <w:spacing w:line="276" w:lineRule="auto"/>
              <w:jc w:val="center"/>
            </w:pPr>
            <w:r w:rsidRPr="009F6D3D">
              <w:t>Rozdział 3</w:t>
            </w:r>
          </w:p>
          <w:p w14:paraId="2B4DF826" w14:textId="77777777" w:rsidR="008D0F19" w:rsidRPr="009F6D3D" w:rsidRDefault="006825BA">
            <w:pPr>
              <w:spacing w:line="276" w:lineRule="auto"/>
              <w:jc w:val="center"/>
            </w:pPr>
            <w:r w:rsidRPr="009F6D3D">
              <w:rPr>
                <w:b/>
              </w:rPr>
              <w:t>ŹRÓDŁA FINANSOWANIA</w:t>
            </w:r>
          </w:p>
        </w:tc>
      </w:tr>
    </w:tbl>
    <w:p w14:paraId="45DA3065" w14:textId="5010A399" w:rsidR="008D0F19" w:rsidRPr="007B055F" w:rsidRDefault="005B1162" w:rsidP="007B055F">
      <w:pPr>
        <w:spacing w:line="360" w:lineRule="auto"/>
        <w:jc w:val="both"/>
      </w:pPr>
      <w:r w:rsidRPr="009F6D3D">
        <w:t xml:space="preserve">Zadanie dofinansowane w ramach </w:t>
      </w:r>
      <w:r w:rsidR="007B055F">
        <w:t xml:space="preserve">Krajowego Planu Odbudowy i Zwiększania Odporności, Europejskiego Funduszu Społecznego </w:t>
      </w:r>
      <w:r w:rsidR="007B055F" w:rsidRPr="007B055F">
        <w:t>Plus</w:t>
      </w:r>
      <w:r w:rsidR="007B055F">
        <w:t xml:space="preserve"> w ramach Programu Fundusze Europejskie dla Rozwoju Społecznego 2021-2027 na dofinansowanie realizacji zadania dotyczącego tworzenia </w:t>
      </w:r>
      <w:r w:rsidR="007B055F">
        <w:lastRenderedPageBreak/>
        <w:t>nowych miejsc opieki nad dziećmi w ramach Programu rozwoju instytucji opieki nad dziećmi w wieku do lat 3 Aktywny Maluch 2022–2029 – edycja.</w:t>
      </w:r>
    </w:p>
    <w:p w14:paraId="29EF1BE1" w14:textId="2AE520B6" w:rsidR="008D0F19" w:rsidRPr="009F6D3D"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9F6D3D"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9F6D3D" w:rsidRDefault="00A609B0" w:rsidP="00A609B0">
            <w:pPr>
              <w:spacing w:line="276" w:lineRule="auto"/>
            </w:pPr>
            <w:r w:rsidRPr="009F6D3D">
              <w:t xml:space="preserve">                                                                </w:t>
            </w:r>
            <w:r w:rsidR="006825BA" w:rsidRPr="009F6D3D">
              <w:t>Rozdział 4</w:t>
            </w:r>
          </w:p>
          <w:p w14:paraId="7CA96629" w14:textId="77777777" w:rsidR="008D0F19" w:rsidRPr="009F6D3D" w:rsidRDefault="006825BA">
            <w:pPr>
              <w:spacing w:line="276" w:lineRule="auto"/>
              <w:jc w:val="center"/>
            </w:pPr>
            <w:r w:rsidRPr="009F6D3D">
              <w:rPr>
                <w:b/>
              </w:rPr>
              <w:t>OPIS PRZEDMIOTU ZAMÓWIENIA</w:t>
            </w:r>
          </w:p>
        </w:tc>
      </w:tr>
    </w:tbl>
    <w:p w14:paraId="515F7405" w14:textId="77777777" w:rsidR="008D0F19" w:rsidRPr="009F6D3D"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9F6D3D" w:rsidRDefault="008D0F19">
      <w:pPr>
        <w:pStyle w:val="Kolorowalistaakcent11"/>
        <w:tabs>
          <w:tab w:val="left" w:pos="567"/>
        </w:tabs>
        <w:suppressAutoHyphens/>
        <w:spacing w:line="276" w:lineRule="auto"/>
        <w:ind w:left="567"/>
        <w:rPr>
          <w:rFonts w:ascii="Times New Roman" w:hAnsi="Times New Roman"/>
          <w:b/>
          <w:bCs/>
          <w:sz w:val="24"/>
          <w:szCs w:val="24"/>
        </w:rPr>
      </w:pPr>
    </w:p>
    <w:p w14:paraId="4A14AC4A" w14:textId="77777777" w:rsidR="000C5277" w:rsidRPr="009F6D3D" w:rsidRDefault="00B76089" w:rsidP="000C5277">
      <w:pPr>
        <w:pStyle w:val="Tekstpodstawowy"/>
        <w:jc w:val="center"/>
        <w:rPr>
          <w:b w:val="0"/>
          <w:sz w:val="24"/>
          <w:szCs w:val="24"/>
        </w:rPr>
      </w:pPr>
      <w:r w:rsidRPr="009F6D3D">
        <w:rPr>
          <w:sz w:val="24"/>
          <w:szCs w:val="24"/>
        </w:rPr>
        <w:t>4.1</w:t>
      </w:r>
      <w:r w:rsidR="00214B0A" w:rsidRPr="009F6D3D">
        <w:rPr>
          <w:sz w:val="24"/>
          <w:szCs w:val="24"/>
        </w:rPr>
        <w:t xml:space="preserve">Zadanie Pt. </w:t>
      </w:r>
      <w:r w:rsidR="00A609B0" w:rsidRPr="009F6D3D">
        <w:rPr>
          <w:sz w:val="24"/>
          <w:szCs w:val="24"/>
        </w:rPr>
        <w:t xml:space="preserve"> </w:t>
      </w:r>
      <w:r w:rsidR="000C5277" w:rsidRPr="009F6D3D">
        <w:rPr>
          <w:b w:val="0"/>
          <w:sz w:val="24"/>
          <w:szCs w:val="24"/>
        </w:rPr>
        <w:t>„ Zmiana sposobu użytkowania wraz z przebudową części budynku szkoły na żłobek w m. Biała, Gmina Radzyń Podlaski”</w:t>
      </w:r>
    </w:p>
    <w:p w14:paraId="6C9911D6" w14:textId="162269CD" w:rsidR="00B76089" w:rsidRPr="009F6D3D" w:rsidRDefault="00B76089" w:rsidP="00B76089">
      <w:pPr>
        <w:pStyle w:val="Tekstpodstawowy"/>
        <w:jc w:val="center"/>
        <w:rPr>
          <w:b w:val="0"/>
          <w:sz w:val="24"/>
          <w:szCs w:val="24"/>
        </w:rPr>
      </w:pPr>
    </w:p>
    <w:p w14:paraId="474E253E" w14:textId="77777777" w:rsidR="00B76089" w:rsidRPr="009F6D3D" w:rsidRDefault="00B76089" w:rsidP="00B76089">
      <w:pPr>
        <w:spacing w:line="276" w:lineRule="auto"/>
        <w:jc w:val="center"/>
        <w:rPr>
          <w:bCs/>
        </w:rPr>
      </w:pPr>
    </w:p>
    <w:p w14:paraId="7892FEDE" w14:textId="77777777" w:rsidR="008D0F19" w:rsidRPr="009F6D3D" w:rsidRDefault="008D0F19" w:rsidP="00DD2E56">
      <w:pPr>
        <w:jc w:val="both"/>
      </w:pPr>
    </w:p>
    <w:p w14:paraId="379E3A6D" w14:textId="6899CE61" w:rsidR="00AF0522" w:rsidRPr="009F6D3D" w:rsidRDefault="006825BA" w:rsidP="00DD2E56">
      <w:pPr>
        <w:spacing w:line="276" w:lineRule="auto"/>
        <w:jc w:val="both"/>
        <w:rPr>
          <w:color w:val="000000" w:themeColor="text1"/>
        </w:rPr>
      </w:pPr>
      <w:r w:rsidRPr="009F6D3D">
        <w:rPr>
          <w:color w:val="000000" w:themeColor="text1"/>
        </w:rPr>
        <w:t>Zakres rzeczowy zamówienia</w:t>
      </w:r>
      <w:r w:rsidR="00E27BF3" w:rsidRPr="009F6D3D">
        <w:rPr>
          <w:color w:val="000000" w:themeColor="text1"/>
        </w:rPr>
        <w:t xml:space="preserve"> obejmuje</w:t>
      </w:r>
      <w:r w:rsidR="00C60D73" w:rsidRPr="009F6D3D">
        <w:rPr>
          <w:color w:val="000000" w:themeColor="text1"/>
        </w:rPr>
        <w:t>:</w:t>
      </w:r>
      <w:r w:rsidR="00720B8B" w:rsidRPr="009F6D3D">
        <w:rPr>
          <w:color w:val="000000" w:themeColor="text1"/>
        </w:rPr>
        <w:t xml:space="preserve"> </w:t>
      </w:r>
      <w:bookmarkStart w:id="2" w:name="_Hlk169870029"/>
    </w:p>
    <w:p w14:paraId="2C4418C6" w14:textId="2871C732" w:rsidR="009F6D3D" w:rsidRPr="009F6D3D" w:rsidRDefault="009F6D3D" w:rsidP="009F6D3D">
      <w:pPr>
        <w:jc w:val="both"/>
      </w:pPr>
      <w:r w:rsidRPr="009F6D3D">
        <w:t xml:space="preserve">Przedmiotem  zamówienia jest  przebudowa  części budynku szkoły na żłobek dla 24 dzieci w wieku  do 3 lat, w tym niepełnosprawnych. Żłobek zaprojektowano w południowym skrzydle Szkoły </w:t>
      </w:r>
      <w:r w:rsidR="003C3086">
        <w:t>P</w:t>
      </w:r>
      <w:r w:rsidRPr="009F6D3D">
        <w:t>odstawowej im. Romualda Traugutta w Białej (funkcja oświatowa). Budynek posiada 3 niezależne wyjścia ewakuacyjne. Żłobek będzie znajdował się na parterze, który ulegnie przebudowie i zmianie sposobu użytkowania. Do budynku żłobka będzie prowadziło istniejące wejście znajdujące się od frontu budynku (wejście na teren szkoły podstawowej poprzez drzwi znajdujące się od strony wschodniej budynku). Ewakuacja z budynku dla użytkowników żłobka zostanie umożliwiona poprzez główne wyjście i dodatkowe wyjścia ewakuacyjne bezpośrednio z każdej sali  przeznaczonej do opieki dziennej.</w:t>
      </w:r>
    </w:p>
    <w:p w14:paraId="4B773108" w14:textId="77777777" w:rsidR="009F6D3D" w:rsidRPr="009F6D3D" w:rsidRDefault="009F6D3D" w:rsidP="009F6D3D">
      <w:pPr>
        <w:jc w:val="both"/>
      </w:pPr>
      <w:r w:rsidRPr="009F6D3D">
        <w:t xml:space="preserve">Na parterze  przewidziano wydzielenie części przeznaczonej do użytkowania jako żłobek a w niej następujące pomieszczenia: </w:t>
      </w:r>
    </w:p>
    <w:p w14:paraId="36A0D639"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wiatrołap</w:t>
      </w:r>
    </w:p>
    <w:p w14:paraId="53472C23"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2 szatnie dla dzieci</w:t>
      </w:r>
    </w:p>
    <w:p w14:paraId="6C7515FA"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 xml:space="preserve">2 sale opieki dziennej </w:t>
      </w:r>
    </w:p>
    <w:p w14:paraId="62D8FACC"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 xml:space="preserve">rozdzielnia posiłków ze zmywalnia </w:t>
      </w:r>
    </w:p>
    <w:p w14:paraId="391A625D"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pomieszczenie mycia nocników</w:t>
      </w:r>
    </w:p>
    <w:p w14:paraId="443C6619"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łazienka dla dzieci</w:t>
      </w:r>
    </w:p>
    <w:p w14:paraId="5C259E87"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pokój pielęgniarki</w:t>
      </w:r>
    </w:p>
    <w:p w14:paraId="2A3F8BE4"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 xml:space="preserve">pomieszczenie techniczne </w:t>
      </w:r>
    </w:p>
    <w:p w14:paraId="62E6846A"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pokój dla matki karmiącej</w:t>
      </w:r>
    </w:p>
    <w:p w14:paraId="4072C780"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proofErr w:type="spellStart"/>
      <w:r w:rsidRPr="009F6D3D">
        <w:rPr>
          <w:rFonts w:ascii="Times New Roman" w:hAnsi="Times New Roman"/>
          <w:sz w:val="24"/>
          <w:szCs w:val="24"/>
        </w:rPr>
        <w:t>wc</w:t>
      </w:r>
      <w:proofErr w:type="spellEnd"/>
      <w:r w:rsidRPr="009F6D3D">
        <w:rPr>
          <w:rFonts w:ascii="Times New Roman" w:hAnsi="Times New Roman"/>
          <w:sz w:val="24"/>
          <w:szCs w:val="24"/>
        </w:rPr>
        <w:t xml:space="preserve"> ogólnodostępne dla osób niepełnosprawnych i pracowników</w:t>
      </w:r>
    </w:p>
    <w:p w14:paraId="0E5C500C"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łazienka dla dzieci korzystających z sali zabaw</w:t>
      </w:r>
    </w:p>
    <w:p w14:paraId="067787F9"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sala zabaw</w:t>
      </w:r>
    </w:p>
    <w:p w14:paraId="32A803FF" w14:textId="77777777" w:rsidR="009F6D3D" w:rsidRPr="009F6D3D" w:rsidRDefault="009F6D3D" w:rsidP="009F6D3D">
      <w:pPr>
        <w:pStyle w:val="Akapitzlist"/>
        <w:numPr>
          <w:ilvl w:val="0"/>
          <w:numId w:val="69"/>
        </w:numPr>
        <w:spacing w:before="0" w:after="0" w:line="240" w:lineRule="auto"/>
        <w:rPr>
          <w:rFonts w:ascii="Times New Roman" w:hAnsi="Times New Roman"/>
          <w:sz w:val="24"/>
          <w:szCs w:val="24"/>
        </w:rPr>
      </w:pPr>
      <w:r w:rsidRPr="009F6D3D">
        <w:rPr>
          <w:rFonts w:ascii="Times New Roman" w:hAnsi="Times New Roman"/>
          <w:sz w:val="24"/>
          <w:szCs w:val="24"/>
        </w:rPr>
        <w:t xml:space="preserve">pomieszczenie socjalne </w:t>
      </w:r>
    </w:p>
    <w:p w14:paraId="72AE0B60" w14:textId="77777777" w:rsidR="009F6D3D" w:rsidRPr="009F6D3D" w:rsidRDefault="009F6D3D" w:rsidP="009F6D3D">
      <w:pPr>
        <w:pStyle w:val="Akapitzlist"/>
        <w:numPr>
          <w:ilvl w:val="0"/>
          <w:numId w:val="69"/>
        </w:numPr>
        <w:spacing w:line="276" w:lineRule="auto"/>
        <w:jc w:val="left"/>
        <w:rPr>
          <w:rFonts w:ascii="Times New Roman" w:hAnsi="Times New Roman"/>
          <w:sz w:val="24"/>
          <w:szCs w:val="24"/>
        </w:rPr>
      </w:pPr>
      <w:r w:rsidRPr="009F6D3D">
        <w:rPr>
          <w:rFonts w:ascii="Times New Roman" w:hAnsi="Times New Roman"/>
          <w:sz w:val="24"/>
          <w:szCs w:val="24"/>
        </w:rPr>
        <w:t>pomieszczenie techniczne</w:t>
      </w:r>
    </w:p>
    <w:p w14:paraId="19F7557E" w14:textId="77777777" w:rsidR="009F6D3D" w:rsidRPr="009F6D3D" w:rsidRDefault="009F6D3D" w:rsidP="009F6D3D">
      <w:pPr>
        <w:pStyle w:val="Akapitzlist"/>
        <w:ind w:left="1080"/>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252"/>
        <w:gridCol w:w="3085"/>
      </w:tblGrid>
      <w:tr w:rsidR="009F6D3D" w:rsidRPr="009F6D3D" w14:paraId="3200673D" w14:textId="77777777" w:rsidTr="001B15C2">
        <w:trPr>
          <w:jc w:val="center"/>
        </w:trPr>
        <w:tc>
          <w:tcPr>
            <w:tcW w:w="993" w:type="dxa"/>
            <w:shd w:val="clear" w:color="auto" w:fill="auto"/>
          </w:tcPr>
          <w:p w14:paraId="409780BD" w14:textId="77777777" w:rsidR="009F6D3D" w:rsidRPr="009F6D3D" w:rsidRDefault="009F6D3D" w:rsidP="001B15C2">
            <w:pPr>
              <w:rPr>
                <w:b/>
              </w:rPr>
            </w:pPr>
            <w:r w:rsidRPr="009F6D3D">
              <w:rPr>
                <w:b/>
              </w:rPr>
              <w:t>LP.</w:t>
            </w:r>
          </w:p>
        </w:tc>
        <w:tc>
          <w:tcPr>
            <w:tcW w:w="4252" w:type="dxa"/>
            <w:shd w:val="clear" w:color="auto" w:fill="auto"/>
          </w:tcPr>
          <w:p w14:paraId="0F32B4D2" w14:textId="77777777" w:rsidR="009F6D3D" w:rsidRPr="009F6D3D" w:rsidRDefault="009F6D3D" w:rsidP="001B15C2">
            <w:pPr>
              <w:rPr>
                <w:b/>
              </w:rPr>
            </w:pPr>
            <w:r w:rsidRPr="009F6D3D">
              <w:rPr>
                <w:b/>
              </w:rPr>
              <w:t xml:space="preserve">NAZWA POMIESZCZENIA </w:t>
            </w:r>
          </w:p>
        </w:tc>
        <w:tc>
          <w:tcPr>
            <w:tcW w:w="3085" w:type="dxa"/>
            <w:shd w:val="clear" w:color="auto" w:fill="auto"/>
          </w:tcPr>
          <w:p w14:paraId="274F8DD2" w14:textId="77777777" w:rsidR="009F6D3D" w:rsidRPr="009F6D3D" w:rsidRDefault="009F6D3D" w:rsidP="001B15C2">
            <w:pPr>
              <w:rPr>
                <w:b/>
              </w:rPr>
            </w:pPr>
            <w:r w:rsidRPr="009F6D3D">
              <w:rPr>
                <w:b/>
              </w:rPr>
              <w:t>POWIERZCHNIA [m</w:t>
            </w:r>
            <w:r w:rsidRPr="009F6D3D">
              <w:rPr>
                <w:b/>
                <w:vertAlign w:val="superscript"/>
              </w:rPr>
              <w:t>2</w:t>
            </w:r>
            <w:r w:rsidRPr="009F6D3D">
              <w:rPr>
                <w:b/>
              </w:rPr>
              <w:t>]</w:t>
            </w:r>
          </w:p>
        </w:tc>
      </w:tr>
      <w:tr w:rsidR="009F6D3D" w:rsidRPr="009F6D3D" w14:paraId="506D31E4" w14:textId="77777777" w:rsidTr="001B15C2">
        <w:trPr>
          <w:trHeight w:val="207"/>
          <w:jc w:val="center"/>
        </w:trPr>
        <w:tc>
          <w:tcPr>
            <w:tcW w:w="993" w:type="dxa"/>
            <w:shd w:val="clear" w:color="auto" w:fill="auto"/>
          </w:tcPr>
          <w:p w14:paraId="5485609B" w14:textId="77777777" w:rsidR="009F6D3D" w:rsidRPr="009F6D3D" w:rsidRDefault="009F6D3D" w:rsidP="001B15C2">
            <w:r w:rsidRPr="009F6D3D">
              <w:t>1.1</w:t>
            </w:r>
          </w:p>
        </w:tc>
        <w:tc>
          <w:tcPr>
            <w:tcW w:w="4252" w:type="dxa"/>
            <w:shd w:val="clear" w:color="auto" w:fill="auto"/>
          </w:tcPr>
          <w:p w14:paraId="1BD80529" w14:textId="77777777" w:rsidR="009F6D3D" w:rsidRPr="009F6D3D" w:rsidRDefault="009F6D3D" w:rsidP="001B15C2">
            <w:pPr>
              <w:tabs>
                <w:tab w:val="left" w:pos="2353"/>
              </w:tabs>
              <w:jc w:val="both"/>
            </w:pPr>
            <w:r w:rsidRPr="009F6D3D">
              <w:t>PRZEDSIONEK</w:t>
            </w:r>
          </w:p>
        </w:tc>
        <w:tc>
          <w:tcPr>
            <w:tcW w:w="3085" w:type="dxa"/>
            <w:shd w:val="clear" w:color="auto" w:fill="auto"/>
          </w:tcPr>
          <w:p w14:paraId="494AAA1F" w14:textId="77777777" w:rsidR="009F6D3D" w:rsidRPr="009F6D3D" w:rsidRDefault="009F6D3D" w:rsidP="001B15C2">
            <w:pPr>
              <w:jc w:val="center"/>
            </w:pPr>
            <w:r w:rsidRPr="009F6D3D">
              <w:t>5,58</w:t>
            </w:r>
          </w:p>
        </w:tc>
      </w:tr>
      <w:tr w:rsidR="009F6D3D" w:rsidRPr="009F6D3D" w14:paraId="1D6D2305" w14:textId="77777777" w:rsidTr="001B15C2">
        <w:trPr>
          <w:jc w:val="center"/>
        </w:trPr>
        <w:tc>
          <w:tcPr>
            <w:tcW w:w="993" w:type="dxa"/>
            <w:shd w:val="clear" w:color="auto" w:fill="auto"/>
          </w:tcPr>
          <w:p w14:paraId="081FCE60" w14:textId="77777777" w:rsidR="009F6D3D" w:rsidRPr="009F6D3D" w:rsidRDefault="009F6D3D" w:rsidP="001B15C2">
            <w:r w:rsidRPr="009F6D3D">
              <w:t>1.2</w:t>
            </w:r>
          </w:p>
        </w:tc>
        <w:tc>
          <w:tcPr>
            <w:tcW w:w="4252" w:type="dxa"/>
            <w:shd w:val="clear" w:color="auto" w:fill="auto"/>
          </w:tcPr>
          <w:p w14:paraId="473CE47C" w14:textId="77777777" w:rsidR="009F6D3D" w:rsidRPr="009F6D3D" w:rsidRDefault="009F6D3D" w:rsidP="001B15C2">
            <w:r w:rsidRPr="009F6D3D">
              <w:t>SZATNIA ODDZIAŁU II</w:t>
            </w:r>
          </w:p>
        </w:tc>
        <w:tc>
          <w:tcPr>
            <w:tcW w:w="3085" w:type="dxa"/>
            <w:shd w:val="clear" w:color="auto" w:fill="auto"/>
          </w:tcPr>
          <w:p w14:paraId="061637F3" w14:textId="77777777" w:rsidR="009F6D3D" w:rsidRPr="009F6D3D" w:rsidRDefault="009F6D3D" w:rsidP="001B15C2">
            <w:pPr>
              <w:jc w:val="center"/>
            </w:pPr>
            <w:r w:rsidRPr="009F6D3D">
              <w:t>7,31</w:t>
            </w:r>
          </w:p>
        </w:tc>
      </w:tr>
      <w:tr w:rsidR="009F6D3D" w:rsidRPr="009F6D3D" w14:paraId="28142C8F" w14:textId="77777777" w:rsidTr="001B15C2">
        <w:trPr>
          <w:jc w:val="center"/>
        </w:trPr>
        <w:tc>
          <w:tcPr>
            <w:tcW w:w="993" w:type="dxa"/>
            <w:shd w:val="clear" w:color="auto" w:fill="auto"/>
          </w:tcPr>
          <w:p w14:paraId="7EE54410" w14:textId="77777777" w:rsidR="009F6D3D" w:rsidRPr="009F6D3D" w:rsidRDefault="009F6D3D" w:rsidP="001B15C2">
            <w:r w:rsidRPr="009F6D3D">
              <w:t>1.3</w:t>
            </w:r>
          </w:p>
        </w:tc>
        <w:tc>
          <w:tcPr>
            <w:tcW w:w="4252" w:type="dxa"/>
            <w:shd w:val="clear" w:color="auto" w:fill="auto"/>
          </w:tcPr>
          <w:p w14:paraId="3C71246E" w14:textId="77777777" w:rsidR="009F6D3D" w:rsidRPr="009F6D3D" w:rsidRDefault="009F6D3D" w:rsidP="001B15C2">
            <w:pPr>
              <w:tabs>
                <w:tab w:val="left" w:pos="2736"/>
              </w:tabs>
            </w:pPr>
            <w:r w:rsidRPr="009F6D3D">
              <w:t>ODDZIAŁ ŻŁOBKOWY I</w:t>
            </w:r>
          </w:p>
        </w:tc>
        <w:tc>
          <w:tcPr>
            <w:tcW w:w="3085" w:type="dxa"/>
            <w:shd w:val="clear" w:color="auto" w:fill="auto"/>
          </w:tcPr>
          <w:p w14:paraId="5B8F6B4C" w14:textId="77777777" w:rsidR="009F6D3D" w:rsidRPr="009F6D3D" w:rsidRDefault="009F6D3D" w:rsidP="001B15C2">
            <w:pPr>
              <w:jc w:val="center"/>
            </w:pPr>
            <w:r w:rsidRPr="009F6D3D">
              <w:t>44,60</w:t>
            </w:r>
          </w:p>
        </w:tc>
      </w:tr>
      <w:tr w:rsidR="009F6D3D" w:rsidRPr="009F6D3D" w14:paraId="1126ADEC" w14:textId="77777777" w:rsidTr="001B15C2">
        <w:trPr>
          <w:jc w:val="center"/>
        </w:trPr>
        <w:tc>
          <w:tcPr>
            <w:tcW w:w="993" w:type="dxa"/>
            <w:shd w:val="clear" w:color="auto" w:fill="auto"/>
          </w:tcPr>
          <w:p w14:paraId="28FE3DA5" w14:textId="77777777" w:rsidR="009F6D3D" w:rsidRPr="009F6D3D" w:rsidRDefault="009F6D3D" w:rsidP="001B15C2">
            <w:r w:rsidRPr="009F6D3D">
              <w:t>1.4</w:t>
            </w:r>
          </w:p>
        </w:tc>
        <w:tc>
          <w:tcPr>
            <w:tcW w:w="4252" w:type="dxa"/>
            <w:shd w:val="clear" w:color="auto" w:fill="auto"/>
          </w:tcPr>
          <w:p w14:paraId="3C8FB8A9" w14:textId="77777777" w:rsidR="009F6D3D" w:rsidRPr="009F6D3D" w:rsidRDefault="009F6D3D" w:rsidP="001B15C2">
            <w:r w:rsidRPr="009F6D3D">
              <w:t>ODDZIAŁ ŻŁOBKOWY II</w:t>
            </w:r>
          </w:p>
        </w:tc>
        <w:tc>
          <w:tcPr>
            <w:tcW w:w="3085" w:type="dxa"/>
            <w:shd w:val="clear" w:color="auto" w:fill="auto"/>
          </w:tcPr>
          <w:p w14:paraId="70ABFD70" w14:textId="77777777" w:rsidR="009F6D3D" w:rsidRPr="009F6D3D" w:rsidRDefault="009F6D3D" w:rsidP="001B15C2">
            <w:pPr>
              <w:jc w:val="center"/>
            </w:pPr>
            <w:r w:rsidRPr="009F6D3D">
              <w:t>40,08</w:t>
            </w:r>
          </w:p>
        </w:tc>
      </w:tr>
      <w:tr w:rsidR="009F6D3D" w:rsidRPr="009F6D3D" w14:paraId="684A4FAF" w14:textId="77777777" w:rsidTr="001B15C2">
        <w:trPr>
          <w:jc w:val="center"/>
        </w:trPr>
        <w:tc>
          <w:tcPr>
            <w:tcW w:w="993" w:type="dxa"/>
            <w:shd w:val="clear" w:color="auto" w:fill="auto"/>
          </w:tcPr>
          <w:p w14:paraId="13EAF082" w14:textId="77777777" w:rsidR="009F6D3D" w:rsidRPr="009F6D3D" w:rsidRDefault="009F6D3D" w:rsidP="001B15C2">
            <w:r w:rsidRPr="009F6D3D">
              <w:t>1.5</w:t>
            </w:r>
          </w:p>
        </w:tc>
        <w:tc>
          <w:tcPr>
            <w:tcW w:w="4252" w:type="dxa"/>
            <w:shd w:val="clear" w:color="auto" w:fill="auto"/>
          </w:tcPr>
          <w:p w14:paraId="3719606D" w14:textId="77777777" w:rsidR="009F6D3D" w:rsidRPr="009F6D3D" w:rsidRDefault="009F6D3D" w:rsidP="001B15C2">
            <w:r w:rsidRPr="009F6D3D">
              <w:t>ROZDZIELNIA POSIŁKÓW</w:t>
            </w:r>
          </w:p>
        </w:tc>
        <w:tc>
          <w:tcPr>
            <w:tcW w:w="3085" w:type="dxa"/>
            <w:shd w:val="clear" w:color="auto" w:fill="auto"/>
          </w:tcPr>
          <w:p w14:paraId="63950E16" w14:textId="77777777" w:rsidR="009F6D3D" w:rsidRPr="009F6D3D" w:rsidRDefault="009F6D3D" w:rsidP="001B15C2">
            <w:pPr>
              <w:jc w:val="center"/>
            </w:pPr>
            <w:r w:rsidRPr="009F6D3D">
              <w:t>17,64</w:t>
            </w:r>
          </w:p>
        </w:tc>
      </w:tr>
      <w:tr w:rsidR="009F6D3D" w:rsidRPr="009F6D3D" w14:paraId="5CA0CB73" w14:textId="77777777" w:rsidTr="001B15C2">
        <w:trPr>
          <w:jc w:val="center"/>
        </w:trPr>
        <w:tc>
          <w:tcPr>
            <w:tcW w:w="993" w:type="dxa"/>
            <w:shd w:val="clear" w:color="auto" w:fill="auto"/>
          </w:tcPr>
          <w:p w14:paraId="05DFE9C9" w14:textId="77777777" w:rsidR="009F6D3D" w:rsidRPr="009F6D3D" w:rsidRDefault="009F6D3D" w:rsidP="001B15C2">
            <w:r w:rsidRPr="009F6D3D">
              <w:t>1.6</w:t>
            </w:r>
          </w:p>
        </w:tc>
        <w:tc>
          <w:tcPr>
            <w:tcW w:w="4252" w:type="dxa"/>
            <w:shd w:val="clear" w:color="auto" w:fill="auto"/>
          </w:tcPr>
          <w:p w14:paraId="7A186522" w14:textId="77777777" w:rsidR="009F6D3D" w:rsidRPr="009F6D3D" w:rsidRDefault="009F6D3D" w:rsidP="001B15C2">
            <w:r w:rsidRPr="009F6D3D">
              <w:t>ZMYWALNIA</w:t>
            </w:r>
          </w:p>
        </w:tc>
        <w:tc>
          <w:tcPr>
            <w:tcW w:w="3085" w:type="dxa"/>
            <w:shd w:val="clear" w:color="auto" w:fill="auto"/>
          </w:tcPr>
          <w:p w14:paraId="14ECD47F" w14:textId="77777777" w:rsidR="009F6D3D" w:rsidRPr="009F6D3D" w:rsidRDefault="009F6D3D" w:rsidP="001B15C2">
            <w:pPr>
              <w:jc w:val="center"/>
            </w:pPr>
            <w:r w:rsidRPr="009F6D3D">
              <w:t>4,13</w:t>
            </w:r>
          </w:p>
        </w:tc>
      </w:tr>
      <w:tr w:rsidR="009F6D3D" w:rsidRPr="009F6D3D" w14:paraId="7E0DD52C" w14:textId="77777777" w:rsidTr="001B15C2">
        <w:trPr>
          <w:jc w:val="center"/>
        </w:trPr>
        <w:tc>
          <w:tcPr>
            <w:tcW w:w="993" w:type="dxa"/>
            <w:shd w:val="clear" w:color="auto" w:fill="auto"/>
          </w:tcPr>
          <w:p w14:paraId="1FA9E747" w14:textId="77777777" w:rsidR="009F6D3D" w:rsidRPr="009F6D3D" w:rsidRDefault="009F6D3D" w:rsidP="001B15C2">
            <w:r w:rsidRPr="009F6D3D">
              <w:lastRenderedPageBreak/>
              <w:t>1.7</w:t>
            </w:r>
          </w:p>
        </w:tc>
        <w:tc>
          <w:tcPr>
            <w:tcW w:w="4252" w:type="dxa"/>
            <w:shd w:val="clear" w:color="auto" w:fill="auto"/>
          </w:tcPr>
          <w:p w14:paraId="541A42DE" w14:textId="77777777" w:rsidR="009F6D3D" w:rsidRPr="009F6D3D" w:rsidRDefault="009F6D3D" w:rsidP="001B15C2">
            <w:r w:rsidRPr="009F6D3D">
              <w:t>POMIESZCZENIE MYCIA NOCNIKÓW</w:t>
            </w:r>
          </w:p>
        </w:tc>
        <w:tc>
          <w:tcPr>
            <w:tcW w:w="3085" w:type="dxa"/>
            <w:shd w:val="clear" w:color="auto" w:fill="auto"/>
          </w:tcPr>
          <w:p w14:paraId="0E8421B5" w14:textId="77777777" w:rsidR="009F6D3D" w:rsidRPr="009F6D3D" w:rsidRDefault="009F6D3D" w:rsidP="001B15C2">
            <w:pPr>
              <w:jc w:val="center"/>
            </w:pPr>
            <w:r w:rsidRPr="009F6D3D">
              <w:t>4,13</w:t>
            </w:r>
          </w:p>
        </w:tc>
      </w:tr>
      <w:tr w:rsidR="009F6D3D" w:rsidRPr="009F6D3D" w14:paraId="7ABD7229" w14:textId="77777777" w:rsidTr="001B15C2">
        <w:trPr>
          <w:jc w:val="center"/>
        </w:trPr>
        <w:tc>
          <w:tcPr>
            <w:tcW w:w="993" w:type="dxa"/>
            <w:shd w:val="clear" w:color="auto" w:fill="auto"/>
          </w:tcPr>
          <w:p w14:paraId="73B7F091" w14:textId="77777777" w:rsidR="009F6D3D" w:rsidRPr="009F6D3D" w:rsidRDefault="009F6D3D" w:rsidP="001B15C2">
            <w:r w:rsidRPr="009F6D3D">
              <w:t>1.8</w:t>
            </w:r>
          </w:p>
        </w:tc>
        <w:tc>
          <w:tcPr>
            <w:tcW w:w="4252" w:type="dxa"/>
            <w:shd w:val="clear" w:color="auto" w:fill="auto"/>
          </w:tcPr>
          <w:p w14:paraId="7294E6FB" w14:textId="77777777" w:rsidR="009F6D3D" w:rsidRPr="009F6D3D" w:rsidRDefault="009F6D3D" w:rsidP="001B15C2">
            <w:r w:rsidRPr="009F6D3D">
              <w:t>ŁAZIENKA</w:t>
            </w:r>
          </w:p>
        </w:tc>
        <w:tc>
          <w:tcPr>
            <w:tcW w:w="3085" w:type="dxa"/>
            <w:shd w:val="clear" w:color="auto" w:fill="auto"/>
          </w:tcPr>
          <w:p w14:paraId="556E1236" w14:textId="77777777" w:rsidR="009F6D3D" w:rsidRPr="009F6D3D" w:rsidRDefault="009F6D3D" w:rsidP="001B15C2">
            <w:pPr>
              <w:jc w:val="center"/>
            </w:pPr>
            <w:r w:rsidRPr="009F6D3D">
              <w:t>6,68</w:t>
            </w:r>
          </w:p>
        </w:tc>
      </w:tr>
      <w:tr w:rsidR="009F6D3D" w:rsidRPr="009F6D3D" w14:paraId="5976AE3E" w14:textId="77777777" w:rsidTr="001B15C2">
        <w:trPr>
          <w:jc w:val="center"/>
        </w:trPr>
        <w:tc>
          <w:tcPr>
            <w:tcW w:w="993" w:type="dxa"/>
            <w:shd w:val="clear" w:color="auto" w:fill="auto"/>
          </w:tcPr>
          <w:p w14:paraId="50D19936" w14:textId="77777777" w:rsidR="009F6D3D" w:rsidRPr="009F6D3D" w:rsidRDefault="009F6D3D" w:rsidP="001B15C2">
            <w:r w:rsidRPr="009F6D3D">
              <w:t>1.9</w:t>
            </w:r>
          </w:p>
        </w:tc>
        <w:tc>
          <w:tcPr>
            <w:tcW w:w="4252" w:type="dxa"/>
            <w:shd w:val="clear" w:color="auto" w:fill="auto"/>
          </w:tcPr>
          <w:p w14:paraId="13EF9273" w14:textId="77777777" w:rsidR="009F6D3D" w:rsidRPr="009F6D3D" w:rsidRDefault="009F6D3D" w:rsidP="001B15C2">
            <w:r w:rsidRPr="009F6D3D">
              <w:t>POMIESZCZENIE SANITARNE</w:t>
            </w:r>
          </w:p>
        </w:tc>
        <w:tc>
          <w:tcPr>
            <w:tcW w:w="3085" w:type="dxa"/>
            <w:shd w:val="clear" w:color="auto" w:fill="auto"/>
          </w:tcPr>
          <w:p w14:paraId="68D1F37B" w14:textId="77777777" w:rsidR="009F6D3D" w:rsidRPr="009F6D3D" w:rsidRDefault="009F6D3D" w:rsidP="001B15C2">
            <w:pPr>
              <w:jc w:val="center"/>
            </w:pPr>
            <w:r w:rsidRPr="009F6D3D">
              <w:t>6,21</w:t>
            </w:r>
          </w:p>
        </w:tc>
      </w:tr>
      <w:tr w:rsidR="009F6D3D" w:rsidRPr="009F6D3D" w14:paraId="3F375289" w14:textId="77777777" w:rsidTr="001B15C2">
        <w:trPr>
          <w:jc w:val="center"/>
        </w:trPr>
        <w:tc>
          <w:tcPr>
            <w:tcW w:w="993" w:type="dxa"/>
            <w:shd w:val="clear" w:color="auto" w:fill="auto"/>
          </w:tcPr>
          <w:p w14:paraId="39076454" w14:textId="77777777" w:rsidR="009F6D3D" w:rsidRPr="009F6D3D" w:rsidRDefault="009F6D3D" w:rsidP="001B15C2">
            <w:r w:rsidRPr="009F6D3D">
              <w:t>1.10</w:t>
            </w:r>
          </w:p>
        </w:tc>
        <w:tc>
          <w:tcPr>
            <w:tcW w:w="4252" w:type="dxa"/>
            <w:shd w:val="clear" w:color="auto" w:fill="auto"/>
          </w:tcPr>
          <w:p w14:paraId="6BA0C241" w14:textId="77777777" w:rsidR="009F6D3D" w:rsidRPr="009F6D3D" w:rsidRDefault="009F6D3D" w:rsidP="001B15C2">
            <w:r w:rsidRPr="009F6D3D">
              <w:t>POKÓJ PIELĘGNIARKI</w:t>
            </w:r>
          </w:p>
        </w:tc>
        <w:tc>
          <w:tcPr>
            <w:tcW w:w="3085" w:type="dxa"/>
            <w:shd w:val="clear" w:color="auto" w:fill="auto"/>
          </w:tcPr>
          <w:p w14:paraId="11492C5B" w14:textId="77777777" w:rsidR="009F6D3D" w:rsidRPr="009F6D3D" w:rsidRDefault="009F6D3D" w:rsidP="001B15C2">
            <w:pPr>
              <w:jc w:val="center"/>
            </w:pPr>
            <w:r w:rsidRPr="009F6D3D">
              <w:t>8,47</w:t>
            </w:r>
          </w:p>
        </w:tc>
      </w:tr>
      <w:tr w:rsidR="009F6D3D" w:rsidRPr="009F6D3D" w14:paraId="6C53CF8B" w14:textId="77777777" w:rsidTr="001B15C2">
        <w:trPr>
          <w:jc w:val="center"/>
        </w:trPr>
        <w:tc>
          <w:tcPr>
            <w:tcW w:w="993" w:type="dxa"/>
            <w:shd w:val="clear" w:color="auto" w:fill="auto"/>
          </w:tcPr>
          <w:p w14:paraId="48662371" w14:textId="77777777" w:rsidR="009F6D3D" w:rsidRPr="009F6D3D" w:rsidRDefault="009F6D3D" w:rsidP="001B15C2">
            <w:r w:rsidRPr="009F6D3D">
              <w:t>1.11</w:t>
            </w:r>
          </w:p>
        </w:tc>
        <w:tc>
          <w:tcPr>
            <w:tcW w:w="4252" w:type="dxa"/>
            <w:shd w:val="clear" w:color="auto" w:fill="auto"/>
          </w:tcPr>
          <w:p w14:paraId="116A7F72" w14:textId="77777777" w:rsidR="009F6D3D" w:rsidRPr="009F6D3D" w:rsidRDefault="009F6D3D" w:rsidP="001B15C2">
            <w:r w:rsidRPr="009F6D3D">
              <w:t>POMIESZCZENIE TECHNICZNE</w:t>
            </w:r>
          </w:p>
        </w:tc>
        <w:tc>
          <w:tcPr>
            <w:tcW w:w="3085" w:type="dxa"/>
            <w:shd w:val="clear" w:color="auto" w:fill="auto"/>
          </w:tcPr>
          <w:p w14:paraId="3DA7E047" w14:textId="77777777" w:rsidR="009F6D3D" w:rsidRPr="009F6D3D" w:rsidRDefault="009F6D3D" w:rsidP="001B15C2">
            <w:pPr>
              <w:jc w:val="center"/>
            </w:pPr>
            <w:r w:rsidRPr="009F6D3D">
              <w:t>6,13</w:t>
            </w:r>
          </w:p>
        </w:tc>
      </w:tr>
      <w:tr w:rsidR="009F6D3D" w:rsidRPr="009F6D3D" w14:paraId="02A7185F" w14:textId="77777777" w:rsidTr="001B15C2">
        <w:trPr>
          <w:jc w:val="center"/>
        </w:trPr>
        <w:tc>
          <w:tcPr>
            <w:tcW w:w="993" w:type="dxa"/>
            <w:shd w:val="clear" w:color="auto" w:fill="auto"/>
          </w:tcPr>
          <w:p w14:paraId="664DF9D6" w14:textId="77777777" w:rsidR="009F6D3D" w:rsidRPr="009F6D3D" w:rsidRDefault="009F6D3D" w:rsidP="001B15C2">
            <w:r w:rsidRPr="009F6D3D">
              <w:t>1.12</w:t>
            </w:r>
          </w:p>
        </w:tc>
        <w:tc>
          <w:tcPr>
            <w:tcW w:w="4252" w:type="dxa"/>
            <w:shd w:val="clear" w:color="auto" w:fill="auto"/>
          </w:tcPr>
          <w:p w14:paraId="587667C6" w14:textId="77777777" w:rsidR="009F6D3D" w:rsidRPr="009F6D3D" w:rsidRDefault="009F6D3D" w:rsidP="001B15C2">
            <w:r w:rsidRPr="009F6D3D">
              <w:t>WC OGÓLNODOSTĘPNE</w:t>
            </w:r>
          </w:p>
        </w:tc>
        <w:tc>
          <w:tcPr>
            <w:tcW w:w="3085" w:type="dxa"/>
            <w:shd w:val="clear" w:color="auto" w:fill="auto"/>
          </w:tcPr>
          <w:p w14:paraId="5177F962" w14:textId="77777777" w:rsidR="009F6D3D" w:rsidRPr="009F6D3D" w:rsidRDefault="009F6D3D" w:rsidP="001B15C2">
            <w:pPr>
              <w:jc w:val="center"/>
            </w:pPr>
            <w:r w:rsidRPr="009F6D3D">
              <w:t>7,30</w:t>
            </w:r>
          </w:p>
        </w:tc>
      </w:tr>
      <w:tr w:rsidR="009F6D3D" w:rsidRPr="009F6D3D" w14:paraId="127F0DED" w14:textId="77777777" w:rsidTr="001B15C2">
        <w:trPr>
          <w:trHeight w:val="70"/>
          <w:jc w:val="center"/>
        </w:trPr>
        <w:tc>
          <w:tcPr>
            <w:tcW w:w="993" w:type="dxa"/>
            <w:shd w:val="clear" w:color="auto" w:fill="auto"/>
          </w:tcPr>
          <w:p w14:paraId="5F5E99F9" w14:textId="77777777" w:rsidR="009F6D3D" w:rsidRPr="009F6D3D" w:rsidRDefault="009F6D3D" w:rsidP="001B15C2">
            <w:r w:rsidRPr="009F6D3D">
              <w:t>1.13</w:t>
            </w:r>
          </w:p>
        </w:tc>
        <w:tc>
          <w:tcPr>
            <w:tcW w:w="4252" w:type="dxa"/>
            <w:shd w:val="clear" w:color="auto" w:fill="auto"/>
          </w:tcPr>
          <w:p w14:paraId="4B45DEC5" w14:textId="77777777" w:rsidR="009F6D3D" w:rsidRPr="009F6D3D" w:rsidRDefault="009F6D3D" w:rsidP="001B15C2">
            <w:r w:rsidRPr="009F6D3D">
              <w:t>ŁAZIENKA</w:t>
            </w:r>
          </w:p>
        </w:tc>
        <w:tc>
          <w:tcPr>
            <w:tcW w:w="3085" w:type="dxa"/>
            <w:shd w:val="clear" w:color="auto" w:fill="auto"/>
          </w:tcPr>
          <w:p w14:paraId="527FF8F7" w14:textId="77777777" w:rsidR="009F6D3D" w:rsidRPr="009F6D3D" w:rsidRDefault="009F6D3D" w:rsidP="001B15C2">
            <w:pPr>
              <w:jc w:val="center"/>
            </w:pPr>
            <w:r w:rsidRPr="009F6D3D">
              <w:t>7,81</w:t>
            </w:r>
          </w:p>
        </w:tc>
      </w:tr>
      <w:tr w:rsidR="009F6D3D" w:rsidRPr="009F6D3D" w14:paraId="6439F3D1" w14:textId="77777777" w:rsidTr="001B15C2">
        <w:trPr>
          <w:trHeight w:val="70"/>
          <w:jc w:val="center"/>
        </w:trPr>
        <w:tc>
          <w:tcPr>
            <w:tcW w:w="993" w:type="dxa"/>
            <w:shd w:val="clear" w:color="auto" w:fill="auto"/>
          </w:tcPr>
          <w:p w14:paraId="2F45E9AE" w14:textId="77777777" w:rsidR="009F6D3D" w:rsidRPr="009F6D3D" w:rsidRDefault="009F6D3D" w:rsidP="001B15C2">
            <w:r w:rsidRPr="009F6D3D">
              <w:t>1.14</w:t>
            </w:r>
          </w:p>
        </w:tc>
        <w:tc>
          <w:tcPr>
            <w:tcW w:w="4252" w:type="dxa"/>
            <w:shd w:val="clear" w:color="auto" w:fill="auto"/>
          </w:tcPr>
          <w:p w14:paraId="282294F9" w14:textId="77777777" w:rsidR="009F6D3D" w:rsidRPr="009F6D3D" w:rsidRDefault="009F6D3D" w:rsidP="001B15C2">
            <w:r w:rsidRPr="009F6D3D">
              <w:t>POMIESZCZENIE SOCJALNE</w:t>
            </w:r>
          </w:p>
        </w:tc>
        <w:tc>
          <w:tcPr>
            <w:tcW w:w="3085" w:type="dxa"/>
            <w:shd w:val="clear" w:color="auto" w:fill="auto"/>
          </w:tcPr>
          <w:p w14:paraId="51B9E95A" w14:textId="77777777" w:rsidR="009F6D3D" w:rsidRPr="009F6D3D" w:rsidRDefault="009F6D3D" w:rsidP="001B15C2">
            <w:pPr>
              <w:jc w:val="center"/>
            </w:pPr>
            <w:r w:rsidRPr="009F6D3D">
              <w:t>18,99</w:t>
            </w:r>
          </w:p>
        </w:tc>
      </w:tr>
      <w:tr w:rsidR="009F6D3D" w:rsidRPr="009F6D3D" w14:paraId="2AC8218A" w14:textId="77777777" w:rsidTr="001B15C2">
        <w:trPr>
          <w:trHeight w:val="70"/>
          <w:jc w:val="center"/>
        </w:trPr>
        <w:tc>
          <w:tcPr>
            <w:tcW w:w="993" w:type="dxa"/>
            <w:shd w:val="clear" w:color="auto" w:fill="auto"/>
          </w:tcPr>
          <w:p w14:paraId="1E4B75C4" w14:textId="77777777" w:rsidR="009F6D3D" w:rsidRPr="009F6D3D" w:rsidRDefault="009F6D3D" w:rsidP="001B15C2">
            <w:r w:rsidRPr="009F6D3D">
              <w:t>1.15</w:t>
            </w:r>
          </w:p>
        </w:tc>
        <w:tc>
          <w:tcPr>
            <w:tcW w:w="4252" w:type="dxa"/>
            <w:shd w:val="clear" w:color="auto" w:fill="auto"/>
          </w:tcPr>
          <w:p w14:paraId="4FF195B4" w14:textId="77777777" w:rsidR="009F6D3D" w:rsidRPr="009F6D3D" w:rsidRDefault="009F6D3D" w:rsidP="001B15C2">
            <w:r w:rsidRPr="009F6D3D">
              <w:t>POMIESZCZENIE TECHNICZNE</w:t>
            </w:r>
          </w:p>
        </w:tc>
        <w:tc>
          <w:tcPr>
            <w:tcW w:w="3085" w:type="dxa"/>
            <w:shd w:val="clear" w:color="auto" w:fill="auto"/>
          </w:tcPr>
          <w:p w14:paraId="0208E865" w14:textId="77777777" w:rsidR="009F6D3D" w:rsidRPr="009F6D3D" w:rsidRDefault="009F6D3D" w:rsidP="001B15C2">
            <w:pPr>
              <w:jc w:val="center"/>
            </w:pPr>
            <w:r w:rsidRPr="009F6D3D">
              <w:t>3,61</w:t>
            </w:r>
          </w:p>
        </w:tc>
      </w:tr>
      <w:tr w:rsidR="009F6D3D" w:rsidRPr="009F6D3D" w14:paraId="5D6F14D7" w14:textId="77777777" w:rsidTr="001B15C2">
        <w:trPr>
          <w:trHeight w:val="70"/>
          <w:jc w:val="center"/>
        </w:trPr>
        <w:tc>
          <w:tcPr>
            <w:tcW w:w="993" w:type="dxa"/>
            <w:shd w:val="clear" w:color="auto" w:fill="auto"/>
          </w:tcPr>
          <w:p w14:paraId="5ABB8379" w14:textId="77777777" w:rsidR="009F6D3D" w:rsidRPr="009F6D3D" w:rsidRDefault="009F6D3D" w:rsidP="001B15C2">
            <w:r w:rsidRPr="009F6D3D">
              <w:t>1.16</w:t>
            </w:r>
          </w:p>
        </w:tc>
        <w:tc>
          <w:tcPr>
            <w:tcW w:w="4252" w:type="dxa"/>
            <w:shd w:val="clear" w:color="auto" w:fill="auto"/>
          </w:tcPr>
          <w:p w14:paraId="66AFAFB7" w14:textId="77777777" w:rsidR="009F6D3D" w:rsidRPr="009F6D3D" w:rsidRDefault="009F6D3D" w:rsidP="001B15C2">
            <w:r w:rsidRPr="009F6D3D">
              <w:t>SALA ZABAW</w:t>
            </w:r>
          </w:p>
        </w:tc>
        <w:tc>
          <w:tcPr>
            <w:tcW w:w="3085" w:type="dxa"/>
            <w:shd w:val="clear" w:color="auto" w:fill="auto"/>
          </w:tcPr>
          <w:p w14:paraId="7CF4FBDC" w14:textId="77777777" w:rsidR="009F6D3D" w:rsidRPr="009F6D3D" w:rsidRDefault="009F6D3D" w:rsidP="001B15C2">
            <w:pPr>
              <w:jc w:val="center"/>
            </w:pPr>
            <w:r w:rsidRPr="009F6D3D">
              <w:t>37,28</w:t>
            </w:r>
          </w:p>
        </w:tc>
      </w:tr>
      <w:tr w:rsidR="009F6D3D" w:rsidRPr="009F6D3D" w14:paraId="46D02A11" w14:textId="77777777" w:rsidTr="001B15C2">
        <w:trPr>
          <w:trHeight w:val="70"/>
          <w:jc w:val="center"/>
        </w:trPr>
        <w:tc>
          <w:tcPr>
            <w:tcW w:w="993" w:type="dxa"/>
            <w:shd w:val="clear" w:color="auto" w:fill="auto"/>
          </w:tcPr>
          <w:p w14:paraId="097F67EE" w14:textId="77777777" w:rsidR="009F6D3D" w:rsidRPr="009F6D3D" w:rsidRDefault="009F6D3D" w:rsidP="001B15C2">
            <w:r w:rsidRPr="009F6D3D">
              <w:t>1.17</w:t>
            </w:r>
          </w:p>
        </w:tc>
        <w:tc>
          <w:tcPr>
            <w:tcW w:w="4252" w:type="dxa"/>
            <w:shd w:val="clear" w:color="auto" w:fill="auto"/>
          </w:tcPr>
          <w:p w14:paraId="77C2D78B" w14:textId="77777777" w:rsidR="009F6D3D" w:rsidRPr="009F6D3D" w:rsidRDefault="009F6D3D" w:rsidP="001B15C2">
            <w:r w:rsidRPr="009F6D3D">
              <w:t>POMIESZCZENIE MATKI KARMIĄCEJ</w:t>
            </w:r>
          </w:p>
        </w:tc>
        <w:tc>
          <w:tcPr>
            <w:tcW w:w="3085" w:type="dxa"/>
            <w:shd w:val="clear" w:color="auto" w:fill="auto"/>
          </w:tcPr>
          <w:p w14:paraId="08D3F7A5" w14:textId="77777777" w:rsidR="009F6D3D" w:rsidRPr="009F6D3D" w:rsidRDefault="009F6D3D" w:rsidP="001B15C2">
            <w:pPr>
              <w:jc w:val="center"/>
            </w:pPr>
            <w:r w:rsidRPr="009F6D3D">
              <w:t>5,35</w:t>
            </w:r>
          </w:p>
        </w:tc>
      </w:tr>
      <w:tr w:rsidR="009F6D3D" w:rsidRPr="009F6D3D" w14:paraId="0D3ADD2D" w14:textId="77777777" w:rsidTr="001B15C2">
        <w:trPr>
          <w:trHeight w:val="70"/>
          <w:jc w:val="center"/>
        </w:trPr>
        <w:tc>
          <w:tcPr>
            <w:tcW w:w="993" w:type="dxa"/>
            <w:shd w:val="clear" w:color="auto" w:fill="auto"/>
          </w:tcPr>
          <w:p w14:paraId="3AEA9FB3" w14:textId="77777777" w:rsidR="009F6D3D" w:rsidRPr="009F6D3D" w:rsidRDefault="009F6D3D" w:rsidP="001B15C2">
            <w:r w:rsidRPr="009F6D3D">
              <w:t>1.18</w:t>
            </w:r>
          </w:p>
        </w:tc>
        <w:tc>
          <w:tcPr>
            <w:tcW w:w="4252" w:type="dxa"/>
            <w:shd w:val="clear" w:color="auto" w:fill="auto"/>
          </w:tcPr>
          <w:p w14:paraId="55FD617B" w14:textId="77777777" w:rsidR="009F6D3D" w:rsidRPr="009F6D3D" w:rsidRDefault="009F6D3D" w:rsidP="001B15C2">
            <w:r w:rsidRPr="009F6D3D">
              <w:t>SZATNIA ODDZIAŁU I</w:t>
            </w:r>
          </w:p>
        </w:tc>
        <w:tc>
          <w:tcPr>
            <w:tcW w:w="3085" w:type="dxa"/>
            <w:shd w:val="clear" w:color="auto" w:fill="auto"/>
          </w:tcPr>
          <w:p w14:paraId="74918226" w14:textId="77777777" w:rsidR="009F6D3D" w:rsidRPr="009F6D3D" w:rsidRDefault="009F6D3D" w:rsidP="001B15C2">
            <w:pPr>
              <w:jc w:val="center"/>
            </w:pPr>
            <w:r w:rsidRPr="009F6D3D">
              <w:t>7,67</w:t>
            </w:r>
          </w:p>
        </w:tc>
      </w:tr>
      <w:tr w:rsidR="009F6D3D" w:rsidRPr="009F6D3D" w14:paraId="36898779" w14:textId="77777777" w:rsidTr="001B15C2">
        <w:trPr>
          <w:trHeight w:val="70"/>
          <w:jc w:val="center"/>
        </w:trPr>
        <w:tc>
          <w:tcPr>
            <w:tcW w:w="993" w:type="dxa"/>
            <w:shd w:val="clear" w:color="auto" w:fill="auto"/>
          </w:tcPr>
          <w:p w14:paraId="2643B415" w14:textId="77777777" w:rsidR="009F6D3D" w:rsidRPr="009F6D3D" w:rsidRDefault="009F6D3D" w:rsidP="001B15C2">
            <w:r w:rsidRPr="009F6D3D">
              <w:t>1.19</w:t>
            </w:r>
          </w:p>
        </w:tc>
        <w:tc>
          <w:tcPr>
            <w:tcW w:w="4252" w:type="dxa"/>
            <w:shd w:val="clear" w:color="auto" w:fill="auto"/>
          </w:tcPr>
          <w:p w14:paraId="0E604DF8" w14:textId="77777777" w:rsidR="009F6D3D" w:rsidRPr="009F6D3D" w:rsidRDefault="009F6D3D" w:rsidP="001B15C2">
            <w:r w:rsidRPr="009F6D3D">
              <w:t>KOMUNIKACJA</w:t>
            </w:r>
          </w:p>
        </w:tc>
        <w:tc>
          <w:tcPr>
            <w:tcW w:w="3085" w:type="dxa"/>
            <w:shd w:val="clear" w:color="auto" w:fill="auto"/>
          </w:tcPr>
          <w:p w14:paraId="1F9BC962" w14:textId="77777777" w:rsidR="009F6D3D" w:rsidRPr="009F6D3D" w:rsidRDefault="009F6D3D" w:rsidP="001B15C2">
            <w:pPr>
              <w:jc w:val="center"/>
            </w:pPr>
            <w:r w:rsidRPr="009F6D3D">
              <w:t>50,92</w:t>
            </w:r>
          </w:p>
        </w:tc>
      </w:tr>
      <w:tr w:rsidR="009F6D3D" w:rsidRPr="009F6D3D" w14:paraId="3522D2A3" w14:textId="77777777" w:rsidTr="001B15C2">
        <w:trPr>
          <w:trHeight w:val="70"/>
          <w:jc w:val="center"/>
        </w:trPr>
        <w:tc>
          <w:tcPr>
            <w:tcW w:w="993" w:type="dxa"/>
            <w:shd w:val="clear" w:color="auto" w:fill="auto"/>
          </w:tcPr>
          <w:p w14:paraId="551F02C0" w14:textId="77777777" w:rsidR="009F6D3D" w:rsidRPr="009F6D3D" w:rsidRDefault="009F6D3D" w:rsidP="001B15C2"/>
        </w:tc>
        <w:tc>
          <w:tcPr>
            <w:tcW w:w="4252" w:type="dxa"/>
            <w:shd w:val="clear" w:color="auto" w:fill="auto"/>
          </w:tcPr>
          <w:p w14:paraId="21B958C4" w14:textId="77777777" w:rsidR="009F6D3D" w:rsidRPr="009F6D3D" w:rsidRDefault="009F6D3D" w:rsidP="001B15C2">
            <w:pPr>
              <w:jc w:val="right"/>
              <w:rPr>
                <w:b/>
              </w:rPr>
            </w:pPr>
            <w:r w:rsidRPr="009F6D3D">
              <w:rPr>
                <w:b/>
              </w:rPr>
              <w:t>ŁĄCZNIE:</w:t>
            </w:r>
          </w:p>
        </w:tc>
        <w:tc>
          <w:tcPr>
            <w:tcW w:w="3085" w:type="dxa"/>
            <w:shd w:val="clear" w:color="auto" w:fill="auto"/>
          </w:tcPr>
          <w:p w14:paraId="5E8F28F3" w14:textId="77777777" w:rsidR="009F6D3D" w:rsidRPr="009F6D3D" w:rsidRDefault="009F6D3D" w:rsidP="001B15C2">
            <w:pPr>
              <w:jc w:val="center"/>
              <w:rPr>
                <w:b/>
              </w:rPr>
            </w:pPr>
            <w:r w:rsidRPr="009F6D3D">
              <w:rPr>
                <w:b/>
              </w:rPr>
              <w:t>289,89</w:t>
            </w:r>
          </w:p>
        </w:tc>
      </w:tr>
    </w:tbl>
    <w:p w14:paraId="13F78152" w14:textId="77777777" w:rsidR="009F6D3D" w:rsidRPr="009F6D3D" w:rsidRDefault="009F6D3D" w:rsidP="009F6D3D">
      <w:pPr>
        <w:pStyle w:val="Akapitzlist"/>
        <w:ind w:left="0"/>
        <w:rPr>
          <w:rFonts w:ascii="Times New Roman" w:hAnsi="Times New Roman"/>
          <w:sz w:val="24"/>
          <w:szCs w:val="24"/>
        </w:rPr>
      </w:pPr>
    </w:p>
    <w:p w14:paraId="1928F2EB" w14:textId="0C9E8812" w:rsidR="009F6D3D" w:rsidRPr="009F6D3D" w:rsidRDefault="009F6D3D" w:rsidP="009F6D3D">
      <w:pPr>
        <w:jc w:val="both"/>
      </w:pPr>
      <w:r w:rsidRPr="009F6D3D">
        <w:t xml:space="preserve">Forma budynku nie zmieni się gdyż nie następuje rozbudowa budynku. Jedyną zmianą na elewacjach będzie wykonanie nowych otworów drzwiowych i poza tym wygląd elewacji pozostanie bez zmian. </w:t>
      </w:r>
    </w:p>
    <w:p w14:paraId="52FBE9D3" w14:textId="77777777" w:rsidR="009F6D3D" w:rsidRPr="009F6D3D" w:rsidRDefault="009F6D3D" w:rsidP="009F6D3D">
      <w:pPr>
        <w:jc w:val="both"/>
      </w:pPr>
      <w:r w:rsidRPr="009F6D3D">
        <w:t>Na zewnątrz są zaprojektowane schody oraz pochylnia dla osób niepełnosprawnych.</w:t>
      </w:r>
    </w:p>
    <w:p w14:paraId="2546364B" w14:textId="6F461051" w:rsidR="009F6D3D" w:rsidRPr="009F6D3D" w:rsidRDefault="009F6D3D" w:rsidP="009F6D3D">
      <w:pPr>
        <w:widowControl w:val="0"/>
        <w:autoSpaceDE w:val="0"/>
        <w:autoSpaceDN w:val="0"/>
        <w:adjustRightInd w:val="0"/>
        <w:jc w:val="both"/>
        <w:rPr>
          <w:color w:val="000000"/>
        </w:rPr>
      </w:pPr>
      <w:r w:rsidRPr="009F6D3D">
        <w:t xml:space="preserve">Zamawiający informuje, iż roboty budowlane będą prowadzone w budynku szkoły podstawowej, gdzie od 1 września  2025 r. będą uczęszczały dzieci. Wykonawca jest zobligowany do prowadzenia prac objętych przedmiotem zamówienia w taki sposób aby nie zakłócić procesu dydaktycznego  oraz </w:t>
      </w:r>
      <w:r w:rsidRPr="009F6D3D">
        <w:rPr>
          <w:color w:val="000000"/>
        </w:rPr>
        <w:t>tak zaplanować/zorganizować prace budowlane, aby nie stanowiły bezpośredniego niebezpieczeństwa zagrożenia zdrowia i życia  dla osób uczęszczających i pracujących w  tej szkole.</w:t>
      </w:r>
    </w:p>
    <w:bookmarkEnd w:id="2"/>
    <w:p w14:paraId="36CBD1ED" w14:textId="1B321A4D" w:rsidR="009A21C6" w:rsidRPr="009F6D3D" w:rsidRDefault="009A21C6" w:rsidP="009A21C6">
      <w:pPr>
        <w:spacing w:line="360" w:lineRule="auto"/>
        <w:rPr>
          <w:bCs/>
          <w:color w:val="000000" w:themeColor="text1"/>
          <w:highlight w:val="yellow"/>
        </w:rPr>
      </w:pPr>
    </w:p>
    <w:p w14:paraId="633DAE34" w14:textId="7068C013" w:rsidR="00373FB2" w:rsidRPr="009F6D3D" w:rsidRDefault="00AD6D12" w:rsidP="009A21C6">
      <w:pPr>
        <w:spacing w:line="360" w:lineRule="auto"/>
        <w:rPr>
          <w:bCs/>
          <w:color w:val="000000" w:themeColor="text1"/>
        </w:rPr>
      </w:pPr>
      <w:r w:rsidRPr="009F6D3D">
        <w:rPr>
          <w:bCs/>
          <w:color w:val="000000" w:themeColor="text1"/>
        </w:rPr>
        <w:t>4.1.</w:t>
      </w:r>
      <w:r w:rsidR="00CD1224" w:rsidRPr="009F6D3D">
        <w:rPr>
          <w:bCs/>
          <w:color w:val="000000" w:themeColor="text1"/>
        </w:rPr>
        <w:t>2</w:t>
      </w:r>
      <w:r w:rsidRPr="009F6D3D">
        <w:rPr>
          <w:bCs/>
          <w:color w:val="000000" w:themeColor="text1"/>
        </w:rPr>
        <w:t xml:space="preserve"> </w:t>
      </w:r>
      <w:r w:rsidR="006A375D" w:rsidRPr="009F6D3D">
        <w:rPr>
          <w:bCs/>
          <w:color w:val="000000" w:themeColor="text1"/>
        </w:rPr>
        <w:t xml:space="preserve">Szczegółowy opis przedmiotu zamówienia znajduje się w załączniku Nr </w:t>
      </w:r>
      <w:r w:rsidR="00C32A4B" w:rsidRPr="009F6D3D">
        <w:rPr>
          <w:bCs/>
          <w:color w:val="000000" w:themeColor="text1"/>
        </w:rPr>
        <w:t>7</w:t>
      </w:r>
      <w:r w:rsidR="006A375D" w:rsidRPr="009F6D3D">
        <w:rPr>
          <w:bCs/>
          <w:color w:val="000000" w:themeColor="text1"/>
        </w:rPr>
        <w:t xml:space="preserve"> do SWZ</w:t>
      </w:r>
    </w:p>
    <w:p w14:paraId="31518619" w14:textId="266C3E03" w:rsidR="006A375D" w:rsidRPr="009F6D3D" w:rsidRDefault="00373FB2" w:rsidP="009A21C6">
      <w:pPr>
        <w:spacing w:line="360" w:lineRule="auto"/>
        <w:rPr>
          <w:bCs/>
          <w:color w:val="000000" w:themeColor="text1"/>
        </w:rPr>
      </w:pPr>
      <w:r w:rsidRPr="009F6D3D">
        <w:rPr>
          <w:bCs/>
          <w:color w:val="000000" w:themeColor="text1"/>
        </w:rPr>
        <w:t>(dokumentacja).</w:t>
      </w:r>
      <w:r w:rsidR="006A375D" w:rsidRPr="009F6D3D">
        <w:rPr>
          <w:bCs/>
          <w:color w:val="000000" w:themeColor="text1"/>
        </w:rPr>
        <w:t xml:space="preserve"> Składają się na ni</w:t>
      </w:r>
      <w:r w:rsidR="00F62957" w:rsidRPr="009F6D3D">
        <w:rPr>
          <w:bCs/>
          <w:color w:val="000000" w:themeColor="text1"/>
        </w:rPr>
        <w:t>ą</w:t>
      </w:r>
      <w:r w:rsidR="006A375D" w:rsidRPr="009F6D3D">
        <w:rPr>
          <w:bCs/>
          <w:color w:val="000000" w:themeColor="text1"/>
        </w:rPr>
        <w:t xml:space="preserve"> następujące dokumenty:</w:t>
      </w:r>
    </w:p>
    <w:p w14:paraId="2535170B" w14:textId="77777777" w:rsidR="009F6D3D" w:rsidRPr="009F6D3D" w:rsidRDefault="009F6D3D" w:rsidP="009F6D3D">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proofErr w:type="spellStart"/>
      <w:r w:rsidRPr="009F6D3D">
        <w:rPr>
          <w:rFonts w:ascii="Times New Roman" w:hAnsi="Times New Roman"/>
          <w:bCs/>
          <w:color w:val="000000"/>
          <w:sz w:val="24"/>
          <w:szCs w:val="24"/>
        </w:rPr>
        <w:t>STWiOR</w:t>
      </w:r>
      <w:proofErr w:type="spellEnd"/>
    </w:p>
    <w:p w14:paraId="00C1B586" w14:textId="77777777" w:rsidR="009F6D3D" w:rsidRPr="009F6D3D" w:rsidRDefault="009F6D3D" w:rsidP="009F6D3D">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9F6D3D">
        <w:rPr>
          <w:rFonts w:ascii="Times New Roman" w:hAnsi="Times New Roman"/>
          <w:bCs/>
          <w:color w:val="000000"/>
          <w:sz w:val="24"/>
          <w:szCs w:val="24"/>
        </w:rPr>
        <w:t xml:space="preserve"> Projekt techniczny, branża budowlana, branża elektryczna, branża sanitarna, zagospodarowanie placu zabaw</w:t>
      </w:r>
    </w:p>
    <w:p w14:paraId="225D95D2" w14:textId="77777777" w:rsidR="009F6D3D" w:rsidRPr="009F6D3D" w:rsidRDefault="009F6D3D" w:rsidP="009F6D3D">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9F6D3D">
        <w:rPr>
          <w:rFonts w:ascii="Times New Roman" w:hAnsi="Times New Roman"/>
          <w:bCs/>
          <w:color w:val="000000"/>
          <w:sz w:val="24"/>
          <w:szCs w:val="24"/>
        </w:rPr>
        <w:t>przedmiar robót</w:t>
      </w:r>
    </w:p>
    <w:p w14:paraId="2D515BA2" w14:textId="77777777" w:rsidR="009F6D3D" w:rsidRPr="009F6D3D" w:rsidRDefault="009F6D3D" w:rsidP="009A21C6">
      <w:pPr>
        <w:spacing w:line="360" w:lineRule="auto"/>
        <w:rPr>
          <w:bCs/>
          <w:color w:val="000000" w:themeColor="text1"/>
        </w:rPr>
      </w:pPr>
    </w:p>
    <w:p w14:paraId="4D3C82DB" w14:textId="5482BA6D" w:rsidR="006A375D" w:rsidRPr="009F6D3D" w:rsidRDefault="00F62957" w:rsidP="00F62957">
      <w:pPr>
        <w:autoSpaceDE w:val="0"/>
        <w:autoSpaceDN w:val="0"/>
        <w:adjustRightInd w:val="0"/>
        <w:spacing w:line="276" w:lineRule="auto"/>
        <w:jc w:val="both"/>
        <w:rPr>
          <w:bCs/>
          <w:iCs/>
          <w:color w:val="000000" w:themeColor="text1"/>
        </w:rPr>
      </w:pPr>
      <w:r w:rsidRPr="009F6D3D">
        <w:rPr>
          <w:iCs/>
          <w:color w:val="000000" w:themeColor="text1"/>
        </w:rPr>
        <w:t>4.1.</w:t>
      </w:r>
      <w:r w:rsidR="00CD1224" w:rsidRPr="009F6D3D">
        <w:rPr>
          <w:iCs/>
          <w:color w:val="000000" w:themeColor="text1"/>
        </w:rPr>
        <w:t>3</w:t>
      </w:r>
      <w:r w:rsidR="006A375D" w:rsidRPr="009F6D3D">
        <w:rPr>
          <w:iCs/>
          <w:color w:val="000000" w:themeColor="text1"/>
        </w:rPr>
        <w:t xml:space="preserve">Z uwagi na to, </w:t>
      </w:r>
      <w:r w:rsidR="006A375D" w:rsidRPr="009F6D3D">
        <w:rPr>
          <w:rFonts w:eastAsia="Calibri"/>
          <w:iCs/>
          <w:color w:val="000000" w:themeColor="text1"/>
        </w:rPr>
        <w:t>ż</w:t>
      </w:r>
      <w:r w:rsidR="006A375D" w:rsidRPr="009F6D3D">
        <w:rPr>
          <w:iCs/>
          <w:color w:val="000000" w:themeColor="text1"/>
        </w:rPr>
        <w:t xml:space="preserve">e wynagrodzenie wykonawcy wskazane w ofercie będzie miało charakter ryczałtowy, wykonawca przy wycenie oferty powinien opierać się na zakresie wskazanym w dokumentacji </w:t>
      </w:r>
      <w:r w:rsidR="00E67D53" w:rsidRPr="009F6D3D">
        <w:rPr>
          <w:iCs/>
          <w:color w:val="000000" w:themeColor="text1"/>
        </w:rPr>
        <w:t xml:space="preserve"> technicznej</w:t>
      </w:r>
      <w:r w:rsidR="001E1335" w:rsidRPr="009F6D3D">
        <w:rPr>
          <w:iCs/>
          <w:color w:val="000000" w:themeColor="text1"/>
        </w:rPr>
        <w:t xml:space="preserve"> </w:t>
      </w:r>
      <w:r w:rsidR="006A375D" w:rsidRPr="009F6D3D">
        <w:rPr>
          <w:iCs/>
          <w:color w:val="000000" w:themeColor="text1"/>
        </w:rPr>
        <w:t>o której mowa w pkt</w:t>
      </w:r>
      <w:r w:rsidR="00C32A4B" w:rsidRPr="009F6D3D">
        <w:rPr>
          <w:iCs/>
          <w:color w:val="000000" w:themeColor="text1"/>
        </w:rPr>
        <w:t xml:space="preserve"> 4.1.2</w:t>
      </w:r>
      <w:r w:rsidR="00B10A55" w:rsidRPr="009F6D3D">
        <w:rPr>
          <w:iCs/>
          <w:color w:val="000000" w:themeColor="text1"/>
        </w:rPr>
        <w:t>.</w:t>
      </w:r>
      <w:r w:rsidR="006A375D" w:rsidRPr="009F6D3D">
        <w:rPr>
          <w:iCs/>
          <w:color w:val="000000" w:themeColor="text1"/>
        </w:rPr>
        <w:t>Przedmiar robót ma charakter pomocniczy. Wyst</w:t>
      </w:r>
      <w:r w:rsidR="006A375D" w:rsidRPr="009F6D3D">
        <w:rPr>
          <w:rFonts w:eastAsia="Calibri"/>
          <w:iCs/>
          <w:color w:val="000000" w:themeColor="text1"/>
        </w:rPr>
        <w:t>ą</w:t>
      </w:r>
      <w:r w:rsidR="006A375D" w:rsidRPr="009F6D3D">
        <w:rPr>
          <w:iCs/>
          <w:color w:val="000000" w:themeColor="text1"/>
        </w:rPr>
        <w:t>pienie w trakcie realizacji umowy robót nieujętych w przedmiarze lub robót w wi</w:t>
      </w:r>
      <w:r w:rsidR="006A375D" w:rsidRPr="009F6D3D">
        <w:rPr>
          <w:rFonts w:eastAsia="Calibri"/>
          <w:iCs/>
          <w:color w:val="000000" w:themeColor="text1"/>
        </w:rPr>
        <w:t>ę</w:t>
      </w:r>
      <w:r w:rsidR="006A375D" w:rsidRPr="009F6D3D">
        <w:rPr>
          <w:iCs/>
          <w:color w:val="000000" w:themeColor="text1"/>
        </w:rPr>
        <w:t>kszej ilo</w:t>
      </w:r>
      <w:r w:rsidR="006A375D" w:rsidRPr="009F6D3D">
        <w:rPr>
          <w:rFonts w:eastAsia="Calibri"/>
          <w:iCs/>
          <w:color w:val="000000" w:themeColor="text1"/>
        </w:rPr>
        <w:t>ś</w:t>
      </w:r>
      <w:r w:rsidR="006A375D" w:rsidRPr="009F6D3D">
        <w:rPr>
          <w:iCs/>
          <w:color w:val="000000" w:themeColor="text1"/>
        </w:rPr>
        <w:t>ci w stosunku do przyjętej w przedmiarze nie b</w:t>
      </w:r>
      <w:r w:rsidR="006A375D" w:rsidRPr="009F6D3D">
        <w:rPr>
          <w:rFonts w:eastAsia="Calibri"/>
          <w:iCs/>
          <w:color w:val="000000" w:themeColor="text1"/>
        </w:rPr>
        <w:t>ę</w:t>
      </w:r>
      <w:r w:rsidR="006A375D" w:rsidRPr="009F6D3D">
        <w:rPr>
          <w:iCs/>
          <w:color w:val="000000" w:themeColor="text1"/>
        </w:rPr>
        <w:t>dzie uprawnia</w:t>
      </w:r>
      <w:r w:rsidR="006A375D" w:rsidRPr="009F6D3D">
        <w:rPr>
          <w:rFonts w:eastAsia="Calibri"/>
          <w:iCs/>
          <w:color w:val="000000" w:themeColor="text1"/>
        </w:rPr>
        <w:t>ł</w:t>
      </w:r>
      <w:r w:rsidR="006A375D" w:rsidRPr="009F6D3D">
        <w:rPr>
          <w:iCs/>
          <w:color w:val="000000" w:themeColor="text1"/>
        </w:rPr>
        <w:t xml:space="preserve">o wykonawcy do </w:t>
      </w:r>
      <w:r w:rsidR="006A375D" w:rsidRPr="009F6D3D">
        <w:rPr>
          <w:rFonts w:eastAsia="Calibri"/>
          <w:iCs/>
          <w:color w:val="000000" w:themeColor="text1"/>
        </w:rPr>
        <w:t>żą</w:t>
      </w:r>
      <w:r w:rsidR="006A375D" w:rsidRPr="009F6D3D">
        <w:rPr>
          <w:iCs/>
          <w:color w:val="000000" w:themeColor="text1"/>
        </w:rPr>
        <w:t>dania dodatkowego wynagrodzenia - je</w:t>
      </w:r>
      <w:r w:rsidR="006A375D" w:rsidRPr="009F6D3D">
        <w:rPr>
          <w:rFonts w:eastAsia="Calibri"/>
          <w:iCs/>
          <w:color w:val="000000" w:themeColor="text1"/>
        </w:rPr>
        <w:t>ż</w:t>
      </w:r>
      <w:r w:rsidR="006A375D" w:rsidRPr="009F6D3D">
        <w:rPr>
          <w:iCs/>
          <w:color w:val="000000" w:themeColor="text1"/>
        </w:rPr>
        <w:t>eli roboty te uj</w:t>
      </w:r>
      <w:r w:rsidR="006A375D" w:rsidRPr="009F6D3D">
        <w:rPr>
          <w:rFonts w:eastAsia="Calibri"/>
          <w:iCs/>
          <w:color w:val="000000" w:themeColor="text1"/>
        </w:rPr>
        <w:t>ę</w:t>
      </w:r>
      <w:r w:rsidR="006A375D" w:rsidRPr="009F6D3D">
        <w:rPr>
          <w:iCs/>
          <w:color w:val="000000" w:themeColor="text1"/>
        </w:rPr>
        <w:t>te by</w:t>
      </w:r>
      <w:r w:rsidR="006A375D" w:rsidRPr="009F6D3D">
        <w:rPr>
          <w:rFonts w:eastAsia="Calibri"/>
          <w:iCs/>
          <w:color w:val="000000" w:themeColor="text1"/>
        </w:rPr>
        <w:t>ł</w:t>
      </w:r>
      <w:r w:rsidR="006A375D" w:rsidRPr="009F6D3D">
        <w:rPr>
          <w:iCs/>
          <w:color w:val="000000" w:themeColor="text1"/>
        </w:rPr>
        <w:t xml:space="preserve">y w dokumentacji projektowej o której mowa w pkt </w:t>
      </w:r>
      <w:r w:rsidR="00C32A4B" w:rsidRPr="009F6D3D">
        <w:rPr>
          <w:iCs/>
          <w:color w:val="000000" w:themeColor="text1"/>
        </w:rPr>
        <w:t xml:space="preserve"> 4.1.2</w:t>
      </w:r>
      <w:r w:rsidR="00B10A55" w:rsidRPr="009F6D3D">
        <w:rPr>
          <w:iCs/>
          <w:color w:val="000000" w:themeColor="text1"/>
        </w:rPr>
        <w:t>.</w:t>
      </w:r>
      <w:r w:rsidR="006A375D" w:rsidRPr="009F6D3D">
        <w:rPr>
          <w:bCs/>
          <w:iCs/>
          <w:color w:val="000000" w:themeColor="text1"/>
        </w:rPr>
        <w:t xml:space="preserve"> </w:t>
      </w:r>
    </w:p>
    <w:p w14:paraId="2F17C52C" w14:textId="33FA6419" w:rsidR="00C847F7" w:rsidRPr="009F6D3D" w:rsidRDefault="006A375D" w:rsidP="00F62957">
      <w:pPr>
        <w:widowControl w:val="0"/>
        <w:spacing w:line="276" w:lineRule="auto"/>
        <w:jc w:val="both"/>
        <w:outlineLvl w:val="3"/>
        <w:rPr>
          <w:bCs/>
          <w:color w:val="000000" w:themeColor="text1"/>
        </w:rPr>
      </w:pPr>
      <w:r w:rsidRPr="009F6D3D">
        <w:rPr>
          <w:bCs/>
          <w:color w:val="000000" w:themeColor="text1"/>
        </w:rPr>
        <w:t xml:space="preserve">W każdym przypadku użycia w opisie przedmiotu zamówienia norm, ocen technicznych, specyfikacji technicznych i systemów referencji technicznych, o których mowa w art. 101 ust. </w:t>
      </w:r>
      <w:r w:rsidRPr="009F6D3D">
        <w:rPr>
          <w:bCs/>
          <w:color w:val="000000" w:themeColor="text1"/>
        </w:rPr>
        <w:lastRenderedPageBreak/>
        <w:t xml:space="preserve">1 pkt 2 oraz ust. 3 ustawy Pzp </w:t>
      </w:r>
      <w:r w:rsidR="00F62957" w:rsidRPr="009F6D3D">
        <w:rPr>
          <w:bCs/>
          <w:color w:val="000000" w:themeColor="text1"/>
        </w:rPr>
        <w:t>W</w:t>
      </w:r>
      <w:r w:rsidRPr="009F6D3D">
        <w:rPr>
          <w:bCs/>
          <w:color w:val="000000" w:themeColor="text1"/>
        </w:rPr>
        <w:t xml:space="preserve">ykonawca powinien przyjąć, że odniesieniu takiemu towarzyszą wyrazy </w:t>
      </w:r>
      <w:r w:rsidRPr="009F6D3D">
        <w:rPr>
          <w:bCs/>
          <w:i/>
          <w:color w:val="000000" w:themeColor="text1"/>
        </w:rPr>
        <w:t>„lub równoważne</w:t>
      </w:r>
      <w:r w:rsidR="00C32A4B" w:rsidRPr="009F6D3D">
        <w:rPr>
          <w:bCs/>
          <w:i/>
          <w:color w:val="000000" w:themeColor="text1"/>
        </w:rPr>
        <w:t>”</w:t>
      </w:r>
    </w:p>
    <w:p w14:paraId="515475E8" w14:textId="186BBA6F" w:rsidR="00C847F7" w:rsidRPr="009F6D3D" w:rsidRDefault="00AD6D12" w:rsidP="000174D4">
      <w:pPr>
        <w:spacing w:line="276" w:lineRule="auto"/>
        <w:rPr>
          <w:b/>
          <w:bCs/>
          <w:color w:val="000000"/>
        </w:rPr>
      </w:pPr>
      <w:r w:rsidRPr="009F6D3D">
        <w:rPr>
          <w:b/>
          <w:bCs/>
          <w:color w:val="000000"/>
        </w:rPr>
        <w:t>4.1.</w:t>
      </w:r>
      <w:r w:rsidR="00CD1224" w:rsidRPr="009F6D3D">
        <w:rPr>
          <w:b/>
          <w:bCs/>
          <w:color w:val="000000"/>
        </w:rPr>
        <w:t>4</w:t>
      </w:r>
      <w:r w:rsidRPr="009F6D3D">
        <w:rPr>
          <w:b/>
          <w:bCs/>
          <w:color w:val="000000"/>
        </w:rPr>
        <w:t xml:space="preserve"> </w:t>
      </w:r>
      <w:r w:rsidR="00C847F7" w:rsidRPr="009F6D3D">
        <w:rPr>
          <w:b/>
          <w:bCs/>
          <w:color w:val="000000"/>
        </w:rPr>
        <w:t>Wymagania podstawowe:</w:t>
      </w:r>
    </w:p>
    <w:p w14:paraId="303C2664" w14:textId="77777777" w:rsidR="00C847F7" w:rsidRPr="009F6D3D" w:rsidRDefault="00C847F7" w:rsidP="00864C88">
      <w:pPr>
        <w:numPr>
          <w:ilvl w:val="0"/>
          <w:numId w:val="41"/>
        </w:numPr>
        <w:spacing w:line="276" w:lineRule="auto"/>
        <w:jc w:val="both"/>
      </w:pPr>
      <w:r w:rsidRPr="009F6D3D">
        <w:t>Okres gwarancji na zrealizowany przedmiot zamówienia musi wynosić co najmniej 36 miesięcy, liczonej od dnia odbioru końcowego.</w:t>
      </w:r>
    </w:p>
    <w:p w14:paraId="0E998D64" w14:textId="704F45DE" w:rsidR="00C847F7" w:rsidRPr="009F6D3D" w:rsidRDefault="00C847F7" w:rsidP="00C847F7">
      <w:pPr>
        <w:pStyle w:val="Akapitzlist"/>
        <w:spacing w:line="276" w:lineRule="auto"/>
        <w:ind w:left="708"/>
        <w:rPr>
          <w:rStyle w:val="FontStyle54"/>
          <w:rFonts w:ascii="Times New Roman" w:hAnsi="Times New Roman" w:cs="Times New Roman"/>
          <w:b/>
          <w:sz w:val="24"/>
          <w:szCs w:val="24"/>
        </w:rPr>
      </w:pPr>
      <w:r w:rsidRPr="009F6D3D">
        <w:rPr>
          <w:rStyle w:val="FontStyle54"/>
          <w:rFonts w:ascii="Times New Roman" w:hAnsi="Times New Roman" w:cs="Times New Roman"/>
          <w:b/>
          <w:sz w:val="24"/>
          <w:szCs w:val="24"/>
        </w:rPr>
        <w:t>UWAGA: Wydłużenie  okresu gwarancji jest jednym z kryteriów oceny ofert opisanym w rozdz.</w:t>
      </w:r>
      <w:r w:rsidRPr="009F6D3D">
        <w:rPr>
          <w:rStyle w:val="FontStyle54"/>
          <w:rFonts w:ascii="Times New Roman" w:hAnsi="Times New Roman" w:cs="Times New Roman"/>
          <w:b/>
          <w:color w:val="000000" w:themeColor="text1"/>
          <w:sz w:val="24"/>
          <w:szCs w:val="24"/>
        </w:rPr>
        <w:t xml:space="preserve"> XV</w:t>
      </w:r>
      <w:r w:rsidR="00AD6D12" w:rsidRPr="009F6D3D">
        <w:rPr>
          <w:rStyle w:val="FontStyle54"/>
          <w:rFonts w:ascii="Times New Roman" w:hAnsi="Times New Roman" w:cs="Times New Roman"/>
          <w:b/>
          <w:color w:val="000000" w:themeColor="text1"/>
          <w:sz w:val="24"/>
          <w:szCs w:val="24"/>
        </w:rPr>
        <w:t>II</w:t>
      </w:r>
      <w:r w:rsidRPr="009F6D3D">
        <w:rPr>
          <w:rStyle w:val="FontStyle54"/>
          <w:rFonts w:ascii="Times New Roman" w:hAnsi="Times New Roman" w:cs="Times New Roman"/>
          <w:b/>
          <w:color w:val="000000" w:themeColor="text1"/>
          <w:sz w:val="24"/>
          <w:szCs w:val="24"/>
        </w:rPr>
        <w:t xml:space="preserve">  </w:t>
      </w:r>
      <w:r w:rsidRPr="009F6D3D">
        <w:rPr>
          <w:rStyle w:val="FontStyle54"/>
          <w:rFonts w:ascii="Times New Roman" w:hAnsi="Times New Roman" w:cs="Times New Roman"/>
          <w:b/>
          <w:sz w:val="24"/>
          <w:szCs w:val="24"/>
        </w:rPr>
        <w:t xml:space="preserve">niniejszej SWZ </w:t>
      </w:r>
    </w:p>
    <w:p w14:paraId="33D1FE9C" w14:textId="3801BFD5" w:rsidR="00C847F7" w:rsidRPr="009F6D3D" w:rsidRDefault="00C847F7" w:rsidP="00864C88">
      <w:pPr>
        <w:pStyle w:val="Akapitzlist"/>
        <w:widowControl w:val="0"/>
        <w:numPr>
          <w:ilvl w:val="0"/>
          <w:numId w:val="41"/>
        </w:numPr>
        <w:suppressAutoHyphens/>
        <w:spacing w:before="0" w:after="0" w:line="276" w:lineRule="auto"/>
        <w:rPr>
          <w:rFonts w:ascii="Times New Roman" w:hAnsi="Times New Roman"/>
          <w:sz w:val="24"/>
          <w:szCs w:val="24"/>
        </w:rPr>
      </w:pPr>
      <w:r w:rsidRPr="009F6D3D">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9F6D3D" w:rsidRDefault="00C847F7" w:rsidP="00C847F7">
      <w:pPr>
        <w:spacing w:line="276" w:lineRule="auto"/>
        <w:ind w:left="360"/>
        <w:jc w:val="both"/>
      </w:pPr>
    </w:p>
    <w:p w14:paraId="1040CACD" w14:textId="1D606AFA" w:rsidR="00C847F7" w:rsidRPr="009F6D3D" w:rsidRDefault="00C847F7" w:rsidP="00864C88">
      <w:pPr>
        <w:numPr>
          <w:ilvl w:val="0"/>
          <w:numId w:val="41"/>
        </w:numPr>
        <w:spacing w:line="276" w:lineRule="auto"/>
        <w:jc w:val="both"/>
      </w:pPr>
      <w:r w:rsidRPr="009F6D3D">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9F6D3D"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9F6D3D" w:rsidRDefault="00C847F7" w:rsidP="00864C88">
      <w:pPr>
        <w:widowControl w:val="0"/>
        <w:numPr>
          <w:ilvl w:val="0"/>
          <w:numId w:val="41"/>
        </w:numPr>
        <w:overflowPunct w:val="0"/>
        <w:autoSpaceDE w:val="0"/>
        <w:autoSpaceDN w:val="0"/>
        <w:adjustRightInd w:val="0"/>
        <w:spacing w:line="276" w:lineRule="auto"/>
        <w:ind w:right="20"/>
        <w:jc w:val="both"/>
      </w:pPr>
      <w:r w:rsidRPr="009F6D3D">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9F6D3D" w:rsidRDefault="00C847F7" w:rsidP="00C847F7">
      <w:pPr>
        <w:pStyle w:val="Akapitzlist"/>
        <w:rPr>
          <w:rFonts w:ascii="Times New Roman" w:hAnsi="Times New Roman"/>
          <w:sz w:val="24"/>
          <w:szCs w:val="24"/>
        </w:rPr>
      </w:pPr>
    </w:p>
    <w:p w14:paraId="4C16914F" w14:textId="03178160" w:rsidR="00C847F7" w:rsidRPr="009F6D3D" w:rsidRDefault="00C847F7" w:rsidP="00864C88">
      <w:pPr>
        <w:widowControl w:val="0"/>
        <w:numPr>
          <w:ilvl w:val="0"/>
          <w:numId w:val="41"/>
        </w:numPr>
        <w:overflowPunct w:val="0"/>
        <w:autoSpaceDE w:val="0"/>
        <w:autoSpaceDN w:val="0"/>
        <w:adjustRightInd w:val="0"/>
        <w:spacing w:line="276" w:lineRule="auto"/>
        <w:ind w:right="20"/>
        <w:jc w:val="both"/>
        <w:rPr>
          <w:b/>
          <w:bCs/>
          <w:iCs/>
        </w:rPr>
      </w:pPr>
      <w:r w:rsidRPr="009F6D3D">
        <w:t xml:space="preserve"> </w:t>
      </w:r>
      <w:r w:rsidRPr="009F6D3D">
        <w:rPr>
          <w:b/>
          <w:bCs/>
          <w:iCs/>
        </w:rPr>
        <w:t>Zamawiający żąda przedstawienia kosztorysu przy podpisaniu umowy.</w:t>
      </w:r>
    </w:p>
    <w:p w14:paraId="64806C5D" w14:textId="60C2A02F" w:rsidR="00C847F7" w:rsidRPr="009F6D3D" w:rsidRDefault="00C847F7" w:rsidP="00864C88">
      <w:pPr>
        <w:pStyle w:val="Akapitzlist"/>
        <w:numPr>
          <w:ilvl w:val="0"/>
          <w:numId w:val="41"/>
        </w:numPr>
        <w:spacing w:line="360" w:lineRule="auto"/>
        <w:rPr>
          <w:rFonts w:ascii="Times New Roman" w:hAnsi="Times New Roman"/>
          <w:sz w:val="24"/>
          <w:szCs w:val="24"/>
        </w:rPr>
      </w:pPr>
      <w:r w:rsidRPr="009F6D3D">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9F6D3D">
        <w:rPr>
          <w:rFonts w:ascii="Times New Roman" w:hAnsi="Times New Roman"/>
          <w:sz w:val="24"/>
          <w:szCs w:val="24"/>
        </w:rPr>
        <w:t>2</w:t>
      </w:r>
      <w:r w:rsidR="00E94189" w:rsidRPr="009F6D3D">
        <w:rPr>
          <w:rFonts w:ascii="Times New Roman" w:hAnsi="Times New Roman"/>
          <w:sz w:val="24"/>
          <w:szCs w:val="24"/>
        </w:rPr>
        <w:t>1</w:t>
      </w:r>
      <w:r w:rsidRPr="009F6D3D">
        <w:rPr>
          <w:rFonts w:ascii="Times New Roman" w:hAnsi="Times New Roman"/>
          <w:sz w:val="24"/>
          <w:szCs w:val="24"/>
        </w:rPr>
        <w:t xml:space="preserve"> poz. </w:t>
      </w:r>
      <w:r w:rsidR="00E94189" w:rsidRPr="009F6D3D">
        <w:rPr>
          <w:rFonts w:ascii="Times New Roman" w:hAnsi="Times New Roman"/>
          <w:sz w:val="24"/>
          <w:szCs w:val="24"/>
        </w:rPr>
        <w:t>1213</w:t>
      </w:r>
      <w:r w:rsidRPr="009F6D3D">
        <w:rPr>
          <w:rFonts w:ascii="Times New Roman" w:hAnsi="Times New Roman"/>
          <w:sz w:val="24"/>
          <w:szCs w:val="24"/>
        </w:rPr>
        <w:t xml:space="preserve">). Realizacja zamówienia musi być prowadzona zgodnie z </w:t>
      </w:r>
      <w:r w:rsidR="00373FB2" w:rsidRPr="009F6D3D">
        <w:rPr>
          <w:rFonts w:ascii="Times New Roman" w:hAnsi="Times New Roman"/>
          <w:sz w:val="24"/>
          <w:szCs w:val="24"/>
        </w:rPr>
        <w:t xml:space="preserve">ww. </w:t>
      </w:r>
      <w:r w:rsidRPr="009F6D3D">
        <w:rPr>
          <w:rFonts w:ascii="Times New Roman" w:hAnsi="Times New Roman"/>
          <w:sz w:val="24"/>
          <w:szCs w:val="24"/>
        </w:rPr>
        <w:t>wymaganiami oraz zasadami sztuki budowlanej</w:t>
      </w:r>
      <w:r w:rsidR="00C32A4B" w:rsidRPr="009F6D3D">
        <w:rPr>
          <w:rFonts w:ascii="Times New Roman" w:hAnsi="Times New Roman"/>
          <w:sz w:val="24"/>
          <w:szCs w:val="24"/>
        </w:rPr>
        <w:t>.</w:t>
      </w:r>
    </w:p>
    <w:p w14:paraId="3B6D823C" w14:textId="60520534" w:rsidR="00C847F7" w:rsidRPr="009F6D3D" w:rsidRDefault="00C847F7" w:rsidP="00864C88">
      <w:pPr>
        <w:pStyle w:val="Akapitzlist"/>
        <w:numPr>
          <w:ilvl w:val="0"/>
          <w:numId w:val="41"/>
        </w:numPr>
        <w:spacing w:line="360" w:lineRule="auto"/>
        <w:rPr>
          <w:rFonts w:ascii="Times New Roman" w:hAnsi="Times New Roman"/>
          <w:sz w:val="24"/>
          <w:szCs w:val="24"/>
        </w:rPr>
      </w:pPr>
      <w:r w:rsidRPr="009F6D3D">
        <w:rPr>
          <w:rFonts w:ascii="Times New Roman" w:hAnsi="Times New Roman"/>
          <w:sz w:val="24"/>
          <w:szCs w:val="24"/>
        </w:rPr>
        <w:t>Wykonawca, po zakończeniu realizacji zadania, przedłoży Zamawiającemu odpowiednie protokoły odbiorów, certyfikaty, atesty na wbudowane materiały itp;</w:t>
      </w:r>
    </w:p>
    <w:p w14:paraId="459E7F18" w14:textId="57D19675" w:rsidR="00B777F0" w:rsidRPr="009F6D3D" w:rsidRDefault="006445D9" w:rsidP="00B10A55">
      <w:pPr>
        <w:spacing w:line="360" w:lineRule="auto"/>
        <w:jc w:val="both"/>
      </w:pPr>
      <w:r w:rsidRPr="009F6D3D">
        <w:t>4.1.4  Ze względu na to, że z przedmiotu zamówienia będą korzystały m.in. osoby fizyczne</w:t>
      </w:r>
      <w:r w:rsidR="00887022" w:rsidRPr="009F6D3D">
        <w:t xml:space="preserve"> </w:t>
      </w:r>
      <w:r w:rsidRPr="009F6D3D">
        <w:t>Wykonawca będzie zobowiązany do wykonania umowy zawartej  w taki sposób aby umożliwić osobom z niepełnoprawnościami na korzystanie z przedmiotu zamówienia  na zasadzie równości z innymi osobami</w:t>
      </w:r>
      <w:r w:rsidR="00B10A55" w:rsidRPr="009F6D3D">
        <w:t>.</w:t>
      </w:r>
    </w:p>
    <w:p w14:paraId="39D8A124" w14:textId="77777777" w:rsidR="00C847F7" w:rsidRPr="009F6D3D"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9F6D3D"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9F6D3D">
        <w:rPr>
          <w:rFonts w:ascii="Times New Roman" w:hAnsi="Times New Roman"/>
          <w:b/>
          <w:bCs/>
          <w:color w:val="000000" w:themeColor="text1"/>
          <w:sz w:val="24"/>
          <w:szCs w:val="24"/>
        </w:rPr>
        <w:lastRenderedPageBreak/>
        <w:t>4.</w:t>
      </w:r>
      <w:r w:rsidR="00AD6D12" w:rsidRPr="009F6D3D">
        <w:rPr>
          <w:rFonts w:ascii="Times New Roman" w:hAnsi="Times New Roman"/>
          <w:b/>
          <w:bCs/>
          <w:color w:val="000000" w:themeColor="text1"/>
          <w:sz w:val="24"/>
          <w:szCs w:val="24"/>
        </w:rPr>
        <w:t>3</w:t>
      </w:r>
      <w:r w:rsidRPr="009F6D3D">
        <w:rPr>
          <w:rFonts w:ascii="Times New Roman" w:hAnsi="Times New Roman"/>
          <w:b/>
          <w:bCs/>
          <w:color w:val="000000" w:themeColor="text1"/>
          <w:sz w:val="24"/>
          <w:szCs w:val="24"/>
        </w:rPr>
        <w:t xml:space="preserve"> Zamawiający </w:t>
      </w:r>
      <w:r w:rsidRPr="009F6D3D">
        <w:rPr>
          <w:rFonts w:ascii="Times New Roman" w:hAnsi="Times New Roman"/>
          <w:b/>
          <w:bCs/>
          <w:color w:val="000000" w:themeColor="text1"/>
          <w:sz w:val="24"/>
          <w:szCs w:val="24"/>
          <w:u w:val="single"/>
        </w:rPr>
        <w:t>nie</w:t>
      </w:r>
      <w:r w:rsidR="00A261B7" w:rsidRPr="009F6D3D">
        <w:rPr>
          <w:rFonts w:ascii="Times New Roman" w:hAnsi="Times New Roman"/>
          <w:b/>
          <w:bCs/>
          <w:color w:val="000000" w:themeColor="text1"/>
          <w:sz w:val="24"/>
          <w:szCs w:val="24"/>
          <w:u w:val="single"/>
        </w:rPr>
        <w:t xml:space="preserve"> </w:t>
      </w:r>
      <w:r w:rsidRPr="009F6D3D">
        <w:rPr>
          <w:rFonts w:ascii="Times New Roman" w:hAnsi="Times New Roman"/>
          <w:b/>
          <w:bCs/>
          <w:color w:val="000000" w:themeColor="text1"/>
          <w:sz w:val="24"/>
          <w:szCs w:val="24"/>
          <w:u w:val="single"/>
        </w:rPr>
        <w:t>wymaga</w:t>
      </w:r>
      <w:r w:rsidRPr="009F6D3D">
        <w:rPr>
          <w:rFonts w:ascii="Times New Roman" w:hAnsi="Times New Roman"/>
          <w:b/>
          <w:bCs/>
          <w:color w:val="000000" w:themeColor="text1"/>
          <w:sz w:val="24"/>
          <w:szCs w:val="24"/>
        </w:rPr>
        <w:t xml:space="preserve"> od wykonawcy złożenia wraz z ofertą</w:t>
      </w:r>
      <w:r w:rsidR="00766943" w:rsidRPr="009F6D3D">
        <w:rPr>
          <w:rFonts w:ascii="Times New Roman" w:hAnsi="Times New Roman"/>
          <w:b/>
          <w:bCs/>
          <w:color w:val="000000" w:themeColor="text1"/>
          <w:sz w:val="24"/>
          <w:szCs w:val="24"/>
        </w:rPr>
        <w:t xml:space="preserve"> </w:t>
      </w:r>
      <w:r w:rsidRPr="009F6D3D">
        <w:rPr>
          <w:rFonts w:ascii="Times New Roman" w:hAnsi="Times New Roman"/>
          <w:b/>
          <w:bCs/>
          <w:color w:val="000000" w:themeColor="text1"/>
          <w:sz w:val="24"/>
          <w:szCs w:val="24"/>
        </w:rPr>
        <w:t>przedmiotowych środków dowodowych</w:t>
      </w:r>
      <w:r w:rsidR="00C847F7" w:rsidRPr="009F6D3D">
        <w:rPr>
          <w:rFonts w:ascii="Times New Roman" w:hAnsi="Times New Roman"/>
          <w:b/>
          <w:bCs/>
          <w:color w:val="000000" w:themeColor="text1"/>
          <w:sz w:val="24"/>
          <w:szCs w:val="24"/>
        </w:rPr>
        <w:t>.</w:t>
      </w:r>
    </w:p>
    <w:p w14:paraId="7D9EF6F5" w14:textId="77777777" w:rsidR="008D0F19" w:rsidRPr="009F6D3D"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9F6D3D" w:rsidRDefault="006825BA" w:rsidP="00864C88">
      <w:pPr>
        <w:pStyle w:val="Akapitzlist"/>
        <w:widowControl w:val="0"/>
        <w:numPr>
          <w:ilvl w:val="1"/>
          <w:numId w:val="42"/>
        </w:numPr>
        <w:spacing w:line="276" w:lineRule="auto"/>
        <w:outlineLvl w:val="3"/>
        <w:rPr>
          <w:rFonts w:ascii="Times New Roman" w:hAnsi="Times New Roman"/>
          <w:b/>
          <w:sz w:val="24"/>
          <w:szCs w:val="24"/>
        </w:rPr>
      </w:pPr>
      <w:r w:rsidRPr="009F6D3D">
        <w:rPr>
          <w:rFonts w:ascii="Times New Roman" w:hAnsi="Times New Roman"/>
          <w:b/>
          <w:color w:val="000000" w:themeColor="text1"/>
          <w:sz w:val="24"/>
          <w:szCs w:val="24"/>
        </w:rPr>
        <w:t>Zamawiający</w:t>
      </w:r>
      <w:r w:rsidR="006A375D" w:rsidRPr="009F6D3D">
        <w:rPr>
          <w:rFonts w:ascii="Times New Roman" w:hAnsi="Times New Roman"/>
          <w:b/>
          <w:color w:val="000000" w:themeColor="text1"/>
          <w:sz w:val="24"/>
          <w:szCs w:val="24"/>
        </w:rPr>
        <w:t xml:space="preserve"> nie </w:t>
      </w:r>
      <w:r w:rsidRPr="009F6D3D">
        <w:rPr>
          <w:rFonts w:ascii="Times New Roman" w:hAnsi="Times New Roman"/>
          <w:b/>
          <w:color w:val="000000" w:themeColor="text1"/>
          <w:sz w:val="24"/>
          <w:szCs w:val="24"/>
        </w:rPr>
        <w:t xml:space="preserve"> dokonuje podziału zamówienia na części. Wykonawca może złożyć </w:t>
      </w:r>
      <w:r w:rsidR="006A375D" w:rsidRPr="009F6D3D">
        <w:rPr>
          <w:rFonts w:ascii="Times New Roman" w:hAnsi="Times New Roman"/>
          <w:b/>
          <w:color w:val="000000" w:themeColor="text1"/>
          <w:sz w:val="24"/>
          <w:szCs w:val="24"/>
        </w:rPr>
        <w:t xml:space="preserve"> jedn</w:t>
      </w:r>
      <w:r w:rsidR="000174D4" w:rsidRPr="009F6D3D">
        <w:rPr>
          <w:rFonts w:ascii="Times New Roman" w:hAnsi="Times New Roman"/>
          <w:b/>
          <w:color w:val="000000" w:themeColor="text1"/>
          <w:sz w:val="24"/>
          <w:szCs w:val="24"/>
        </w:rPr>
        <w:t>ą</w:t>
      </w:r>
      <w:r w:rsidR="006A375D" w:rsidRPr="009F6D3D">
        <w:rPr>
          <w:rFonts w:ascii="Times New Roman" w:hAnsi="Times New Roman"/>
          <w:b/>
          <w:color w:val="000000" w:themeColor="text1"/>
          <w:sz w:val="24"/>
          <w:szCs w:val="24"/>
        </w:rPr>
        <w:t xml:space="preserve"> ofertę w niniejszym postepowaniu.</w:t>
      </w:r>
    </w:p>
    <w:p w14:paraId="3D8132C7" w14:textId="401A017B" w:rsidR="006A375D" w:rsidRPr="009F6D3D" w:rsidRDefault="006A375D" w:rsidP="006A375D">
      <w:pPr>
        <w:shd w:val="clear" w:color="auto" w:fill="FFFFFF"/>
        <w:spacing w:line="276" w:lineRule="auto"/>
        <w:jc w:val="both"/>
        <w:rPr>
          <w:color w:val="000000"/>
        </w:rPr>
      </w:pPr>
      <w:r w:rsidRPr="009F6D3D">
        <w:rPr>
          <w:color w:val="222222"/>
        </w:rPr>
        <w:t>Wartość zamówienia jest niższa od tzw. progów unijnych</w:t>
      </w:r>
      <w:r w:rsidR="00365F47">
        <w:rPr>
          <w:color w:val="222222"/>
        </w:rPr>
        <w:t>,</w:t>
      </w:r>
      <w:r w:rsidRPr="009F6D3D">
        <w:rPr>
          <w:color w:val="222222"/>
        </w:rPr>
        <w:t xml:space="preserve"> które zobowiązują do implementacji dyrektyw UE. Dyrektywa 2014/24/UE w treści motywu 78 wskazuje, że aby zwiększyć konkurencję, </w:t>
      </w:r>
      <w:r w:rsidRPr="009F6D3D">
        <w:rPr>
          <w:bCs/>
          <w:color w:val="222222"/>
        </w:rPr>
        <w:t>instytucje zamawiające należy w szczególności zachęcać do dzielenia</w:t>
      </w:r>
      <w:r w:rsidRPr="009F6D3D">
        <w:rPr>
          <w:b/>
          <w:bCs/>
          <w:color w:val="222222"/>
        </w:rPr>
        <w:t xml:space="preserve"> </w:t>
      </w:r>
      <w:r w:rsidRPr="009F6D3D">
        <w:rPr>
          <w:color w:val="222222"/>
        </w:rPr>
        <w:t>dużych zamówień</w:t>
      </w:r>
      <w:r w:rsidR="002B206F" w:rsidRPr="009F6D3D">
        <w:rPr>
          <w:b/>
          <w:bCs/>
          <w:color w:val="222222"/>
        </w:rPr>
        <w:t xml:space="preserve"> </w:t>
      </w:r>
      <w:r w:rsidRPr="009F6D3D">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9F6D3D">
        <w:rPr>
          <w:color w:val="000000"/>
        </w:rPr>
        <w:t xml:space="preserve">Zamówienie nie zostało podzielone na części z następujących względów: </w:t>
      </w:r>
    </w:p>
    <w:p w14:paraId="2085C833" w14:textId="750336E0" w:rsidR="006A375D" w:rsidRPr="009F6D3D" w:rsidRDefault="00930298" w:rsidP="00930298">
      <w:pPr>
        <w:pStyle w:val="Tekstpodstawowy"/>
        <w:jc w:val="both"/>
        <w:rPr>
          <w:b w:val="0"/>
          <w:bCs/>
          <w:sz w:val="24"/>
          <w:szCs w:val="24"/>
        </w:rPr>
      </w:pPr>
      <w:r w:rsidRPr="009F6D3D">
        <w:rPr>
          <w:b w:val="0"/>
          <w:bCs/>
          <w:color w:val="000000"/>
          <w:sz w:val="24"/>
          <w:szCs w:val="24"/>
        </w:rPr>
        <w:t>1)</w:t>
      </w:r>
      <w:r w:rsidR="006A375D" w:rsidRPr="009F6D3D">
        <w:rPr>
          <w:b w:val="0"/>
          <w:bCs/>
          <w:color w:val="000000"/>
          <w:sz w:val="24"/>
          <w:szCs w:val="24"/>
        </w:rPr>
        <w:t>Przedmiotem zamówienia jest</w:t>
      </w:r>
      <w:r w:rsidR="006A375D" w:rsidRPr="009F6D3D">
        <w:rPr>
          <w:color w:val="000000"/>
          <w:sz w:val="24"/>
          <w:szCs w:val="24"/>
        </w:rPr>
        <w:t xml:space="preserve"> </w:t>
      </w:r>
      <w:r w:rsidR="000C5277" w:rsidRPr="009F6D3D">
        <w:rPr>
          <w:b w:val="0"/>
          <w:sz w:val="24"/>
          <w:szCs w:val="24"/>
        </w:rPr>
        <w:t>zmiana sposobu użytkowania wraz z przebudową części budynku szkoły na żłobek w m. Biała, Gmina Radzyń Podlaski</w:t>
      </w:r>
      <w:r w:rsidRPr="009F6D3D">
        <w:rPr>
          <w:b w:val="0"/>
          <w:sz w:val="24"/>
          <w:szCs w:val="24"/>
        </w:rPr>
        <w:t xml:space="preserve">, </w:t>
      </w:r>
      <w:r w:rsidR="001D6AAC" w:rsidRPr="009F6D3D">
        <w:rPr>
          <w:b w:val="0"/>
          <w:bCs/>
          <w:sz w:val="24"/>
          <w:szCs w:val="24"/>
        </w:rPr>
        <w:t>podział ww. zamówienia na części</w:t>
      </w:r>
      <w:r w:rsidR="001D6AAC" w:rsidRPr="009F6D3D">
        <w:rPr>
          <w:b w:val="0"/>
          <w:bCs/>
          <w:color w:val="000000"/>
          <w:sz w:val="24"/>
          <w:szCs w:val="24"/>
        </w:rPr>
        <w:t xml:space="preserve"> </w:t>
      </w:r>
      <w:r w:rsidR="006A375D" w:rsidRPr="009F6D3D">
        <w:rPr>
          <w:b w:val="0"/>
          <w:bCs/>
          <w:color w:val="000000"/>
          <w:sz w:val="24"/>
          <w:szCs w:val="24"/>
        </w:rPr>
        <w:t>groziłby niedającymi się wyeliminować problemami organizacyjnymi związanymi z odpowiedzialnością za poszczególne elementy robót wykonywanych przez różnych wykonawców</w:t>
      </w:r>
      <w:r w:rsidR="00B9598E" w:rsidRPr="009F6D3D">
        <w:rPr>
          <w:b w:val="0"/>
          <w:bCs/>
          <w:color w:val="000000"/>
          <w:sz w:val="24"/>
          <w:szCs w:val="24"/>
        </w:rPr>
        <w:t>, które składają się na jedno zadanie.</w:t>
      </w:r>
      <w:r w:rsidR="006D3161" w:rsidRPr="009F6D3D">
        <w:rPr>
          <w:b w:val="0"/>
          <w:bCs/>
          <w:color w:val="000000"/>
          <w:sz w:val="24"/>
          <w:szCs w:val="24"/>
        </w:rPr>
        <w:t xml:space="preserve"> </w:t>
      </w:r>
    </w:p>
    <w:p w14:paraId="38A8B48D" w14:textId="436C42D3" w:rsidR="006A375D" w:rsidRPr="009F6D3D" w:rsidRDefault="002C628B" w:rsidP="002C628B">
      <w:pPr>
        <w:spacing w:line="276" w:lineRule="auto"/>
        <w:jc w:val="both"/>
        <w:rPr>
          <w:color w:val="000000"/>
        </w:rPr>
      </w:pPr>
      <w:r w:rsidRPr="009F6D3D">
        <w:rPr>
          <w:color w:val="000000"/>
        </w:rPr>
        <w:t>2)</w:t>
      </w:r>
      <w:r w:rsidR="006A375D" w:rsidRPr="009F6D3D">
        <w:rPr>
          <w:color w:val="000000"/>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01268DB2" w:rsidR="006A375D" w:rsidRPr="009F6D3D" w:rsidRDefault="002C628B" w:rsidP="002C628B">
      <w:pPr>
        <w:spacing w:line="276" w:lineRule="auto"/>
        <w:jc w:val="both"/>
        <w:rPr>
          <w:color w:val="000000"/>
        </w:rPr>
      </w:pPr>
      <w:r w:rsidRPr="009F6D3D">
        <w:rPr>
          <w:color w:val="000000"/>
        </w:rPr>
        <w:t>3)</w:t>
      </w:r>
      <w:r w:rsidR="006A375D" w:rsidRPr="009F6D3D">
        <w:rPr>
          <w:color w:val="000000"/>
        </w:rPr>
        <w:t>Każdy z wykonawców w cenę wliczyłby odrębne koszty</w:t>
      </w:r>
      <w:r w:rsidR="001D6AAC" w:rsidRPr="009F6D3D">
        <w:rPr>
          <w:color w:val="000000"/>
        </w:rPr>
        <w:t xml:space="preserve"> zabezpieczenia</w:t>
      </w:r>
      <w:r w:rsidR="006A375D" w:rsidRPr="009F6D3D">
        <w:rPr>
          <w:color w:val="000000"/>
        </w:rPr>
        <w:t>, co zwiększyłoby poziom wydatków zamawiającego.</w:t>
      </w:r>
    </w:p>
    <w:p w14:paraId="5E03C89E" w14:textId="394A9AE5" w:rsidR="006A375D" w:rsidRPr="009F6D3D" w:rsidRDefault="002C628B" w:rsidP="002C628B">
      <w:pPr>
        <w:spacing w:line="276" w:lineRule="auto"/>
        <w:jc w:val="both"/>
        <w:rPr>
          <w:color w:val="000000"/>
        </w:rPr>
      </w:pPr>
      <w:r w:rsidRPr="009F6D3D">
        <w:rPr>
          <w:color w:val="000000"/>
        </w:rPr>
        <w:t>4)</w:t>
      </w:r>
      <w:r w:rsidR="006A375D" w:rsidRPr="009F6D3D">
        <w:rPr>
          <w:color w:val="000000"/>
        </w:rPr>
        <w:t>Podział zamówienia powodowałby ryzyko, w którym unieważnienie jednej z części postępowania zagroziłby brak</w:t>
      </w:r>
      <w:r w:rsidR="001D6AAC" w:rsidRPr="009F6D3D">
        <w:rPr>
          <w:color w:val="000000"/>
        </w:rPr>
        <w:t>iem</w:t>
      </w:r>
      <w:r w:rsidR="006A375D" w:rsidRPr="009F6D3D">
        <w:rPr>
          <w:color w:val="000000"/>
        </w:rPr>
        <w:t xml:space="preserve"> osiągniecia efektu rzeczowego, </w:t>
      </w:r>
      <w:r w:rsidR="001D6AAC" w:rsidRPr="009F6D3D">
        <w:rPr>
          <w:color w:val="000000"/>
        </w:rPr>
        <w:t>n</w:t>
      </w:r>
      <w:r w:rsidR="002B206F" w:rsidRPr="009F6D3D">
        <w:rPr>
          <w:color w:val="000000"/>
        </w:rPr>
        <w:t>iniejszy przedmiot zamówienia  stanowi całoś</w:t>
      </w:r>
      <w:r w:rsidR="006D3161" w:rsidRPr="009F6D3D">
        <w:rPr>
          <w:color w:val="000000"/>
        </w:rPr>
        <w:t>ć</w:t>
      </w:r>
      <w:r w:rsidR="002B206F" w:rsidRPr="009F6D3D">
        <w:rPr>
          <w:color w:val="000000"/>
        </w:rPr>
        <w:t xml:space="preserve"> robót do wykonania</w:t>
      </w:r>
      <w:r w:rsidR="00DA7305" w:rsidRPr="009F6D3D">
        <w:rPr>
          <w:color w:val="000000"/>
        </w:rPr>
        <w:t>.</w:t>
      </w:r>
      <w:r w:rsidR="00CE248F" w:rsidRPr="009F6D3D">
        <w:rPr>
          <w:color w:val="000000"/>
        </w:rPr>
        <w:t xml:space="preserve"> </w:t>
      </w:r>
    </w:p>
    <w:p w14:paraId="5948ABA0" w14:textId="6E6209E6" w:rsidR="008D0F19" w:rsidRPr="009F6D3D" w:rsidRDefault="006A375D" w:rsidP="00365F47">
      <w:pPr>
        <w:spacing w:line="276" w:lineRule="auto"/>
        <w:jc w:val="both"/>
        <w:rPr>
          <w:color w:val="222222"/>
        </w:rPr>
      </w:pPr>
      <w:r w:rsidRPr="009F6D3D">
        <w:rPr>
          <w:color w:val="000000"/>
        </w:rPr>
        <w:t xml:space="preserve">Reasumując, </w:t>
      </w:r>
      <w:r w:rsidR="002C628B" w:rsidRPr="009F6D3D">
        <w:rPr>
          <w:color w:val="000000"/>
        </w:rPr>
        <w:t>Z</w:t>
      </w:r>
      <w:r w:rsidRPr="009F6D3D">
        <w:rPr>
          <w:color w:val="000000"/>
        </w:rPr>
        <w:t xml:space="preserve">amawiający nie dokonał podziału zamówienia na części ze względu na to, że podział taki </w:t>
      </w:r>
      <w:r w:rsidRPr="009F6D3D">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9F6D3D">
        <w:rPr>
          <w:color w:val="111111"/>
        </w:rPr>
        <w:t xml:space="preserve"> było zatem względami technicznymi, organizacyjnym oraz charakterem przedmiotu zamówienia. Zastosowany ewentualnie podział zamówienia na części nie zwiększyłby konkurencyjności </w:t>
      </w:r>
      <w:r w:rsidRPr="009F6D3D">
        <w:rPr>
          <w:color w:val="2C2B2B"/>
        </w:rPr>
        <w:t xml:space="preserve">w sektorze małych i średnich przedsiębiorstw – zakres zamówienia jest zakresem typowym, umożliwiającym złożenie oferty wykonawcom z grupy małych lub średnich przedsiębiorstw. </w:t>
      </w:r>
      <w:r w:rsidRPr="009F6D3D">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9F6D3D"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9F6D3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9F6D3D" w:rsidRDefault="006825BA">
            <w:pPr>
              <w:suppressAutoHyphens/>
              <w:spacing w:line="276" w:lineRule="auto"/>
              <w:contextualSpacing/>
              <w:jc w:val="center"/>
              <w:textAlignment w:val="baseline"/>
            </w:pPr>
            <w:r w:rsidRPr="009F6D3D">
              <w:t>Rozdział 5</w:t>
            </w:r>
          </w:p>
          <w:p w14:paraId="2B9DF515" w14:textId="77777777" w:rsidR="008D0F19" w:rsidRPr="009F6D3D" w:rsidRDefault="006825BA">
            <w:pPr>
              <w:suppressAutoHyphens/>
              <w:spacing w:line="276" w:lineRule="auto"/>
              <w:contextualSpacing/>
              <w:jc w:val="center"/>
              <w:textAlignment w:val="baseline"/>
            </w:pPr>
            <w:r w:rsidRPr="009F6D3D">
              <w:rPr>
                <w:b/>
              </w:rPr>
              <w:t>TERMIN WYKONANIA ZAMÓWIENIA</w:t>
            </w:r>
          </w:p>
        </w:tc>
      </w:tr>
    </w:tbl>
    <w:p w14:paraId="7308C2CE" w14:textId="77777777" w:rsidR="008D0F19" w:rsidRPr="009F6D3D" w:rsidRDefault="008D0F19">
      <w:pPr>
        <w:pStyle w:val="Akapitzlist"/>
        <w:widowControl w:val="0"/>
        <w:spacing w:line="276" w:lineRule="auto"/>
        <w:ind w:left="567"/>
        <w:outlineLvl w:val="3"/>
        <w:rPr>
          <w:rFonts w:ascii="Times New Roman" w:hAnsi="Times New Roman"/>
          <w:bCs/>
          <w:sz w:val="24"/>
          <w:szCs w:val="24"/>
        </w:rPr>
      </w:pPr>
    </w:p>
    <w:p w14:paraId="01194A14" w14:textId="332FCC8C" w:rsidR="008D0F19" w:rsidRPr="009F6D3D" w:rsidRDefault="00BB2564" w:rsidP="00BB2564">
      <w:pPr>
        <w:keepNext/>
        <w:tabs>
          <w:tab w:val="left" w:pos="360"/>
        </w:tabs>
        <w:spacing w:line="360" w:lineRule="auto"/>
        <w:jc w:val="both"/>
        <w:rPr>
          <w:b/>
          <w:color w:val="000000"/>
        </w:rPr>
      </w:pPr>
      <w:r w:rsidRPr="001A4175">
        <w:rPr>
          <w:bCs/>
          <w:color w:val="000000" w:themeColor="text1"/>
        </w:rPr>
        <w:lastRenderedPageBreak/>
        <w:t>1.</w:t>
      </w:r>
      <w:r w:rsidR="006825BA" w:rsidRPr="001A4175">
        <w:rPr>
          <w:bCs/>
          <w:color w:val="000000" w:themeColor="text1"/>
        </w:rPr>
        <w:t>Wykonawca</w:t>
      </w:r>
      <w:r w:rsidR="006825BA" w:rsidRPr="001A4175">
        <w:rPr>
          <w:bCs/>
        </w:rPr>
        <w:t xml:space="preserve"> jest zobowiązany wykonać zamówienie:</w:t>
      </w:r>
      <w:r w:rsidR="00DB6087" w:rsidRPr="001A4175">
        <w:rPr>
          <w:bCs/>
        </w:rPr>
        <w:t xml:space="preserve"> </w:t>
      </w:r>
      <w:r w:rsidR="003C3086">
        <w:rPr>
          <w:b/>
          <w:color w:val="000000"/>
        </w:rPr>
        <w:t>do</w:t>
      </w:r>
      <w:r w:rsidR="00220807" w:rsidRPr="001A4175">
        <w:rPr>
          <w:b/>
          <w:color w:val="000000"/>
        </w:rPr>
        <w:t xml:space="preserve"> dnia </w:t>
      </w:r>
      <w:r w:rsidR="001A4175" w:rsidRPr="001A4175">
        <w:rPr>
          <w:b/>
          <w:color w:val="000000"/>
        </w:rPr>
        <w:t>30</w:t>
      </w:r>
      <w:r w:rsidR="00220807" w:rsidRPr="001A4175">
        <w:rPr>
          <w:b/>
          <w:color w:val="000000"/>
        </w:rPr>
        <w:t xml:space="preserve"> </w:t>
      </w:r>
      <w:r w:rsidR="001A4175" w:rsidRPr="001A4175">
        <w:rPr>
          <w:b/>
          <w:color w:val="000000"/>
        </w:rPr>
        <w:t xml:space="preserve"> stycznia </w:t>
      </w:r>
      <w:r w:rsidR="00220807" w:rsidRPr="001A4175">
        <w:rPr>
          <w:b/>
          <w:color w:val="000000"/>
        </w:rPr>
        <w:t>202</w:t>
      </w:r>
      <w:r w:rsidR="001A4175" w:rsidRPr="001A4175">
        <w:rPr>
          <w:b/>
          <w:color w:val="000000"/>
        </w:rPr>
        <w:t>6</w:t>
      </w:r>
      <w:r w:rsidR="00220807" w:rsidRPr="001A4175">
        <w:rPr>
          <w:b/>
          <w:color w:val="000000"/>
        </w:rPr>
        <w:t xml:space="preserve"> r.</w:t>
      </w:r>
      <w:r w:rsidR="00220807" w:rsidRPr="009F6D3D">
        <w:rPr>
          <w:b/>
          <w:color w:val="000000"/>
        </w:rPr>
        <w:t xml:space="preserve"> </w:t>
      </w:r>
    </w:p>
    <w:p w14:paraId="262EC99A" w14:textId="1CFAB38C" w:rsidR="00BB2564" w:rsidRPr="009F6D3D" w:rsidRDefault="00BB2564" w:rsidP="00BB2564">
      <w:pPr>
        <w:keepNext/>
        <w:tabs>
          <w:tab w:val="left" w:pos="360"/>
        </w:tabs>
        <w:spacing w:line="360" w:lineRule="auto"/>
        <w:jc w:val="both"/>
        <w:rPr>
          <w:bCs/>
        </w:rPr>
      </w:pPr>
      <w:r w:rsidRPr="009F6D3D">
        <w:rPr>
          <w:bCs/>
        </w:rPr>
        <w:t>2.Za termin wykonania całości zamówienia uznaje się dzień zgłoszenia przez Wykonawcę osiągnięcia gotowości do odbioru końcowego wraz z uzyskaniem  pozwolenia na użytkowanie lub zaświadczenia o braku podstaw do wniesienia sprzeciwu do zawiadomienia organu nadzoru budowlanego o zakończeniu budowy.</w:t>
      </w:r>
    </w:p>
    <w:tbl>
      <w:tblPr>
        <w:tblW w:w="9068" w:type="dxa"/>
        <w:jc w:val="center"/>
        <w:tblLook w:val="00A0" w:firstRow="1" w:lastRow="0" w:firstColumn="1" w:lastColumn="0" w:noHBand="0" w:noVBand="0"/>
      </w:tblPr>
      <w:tblGrid>
        <w:gridCol w:w="9068"/>
      </w:tblGrid>
      <w:tr w:rsidR="008D0F19" w:rsidRPr="009F6D3D"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9F6D3D" w:rsidRDefault="006825BA">
            <w:pPr>
              <w:suppressAutoHyphens/>
              <w:spacing w:line="276" w:lineRule="auto"/>
              <w:contextualSpacing/>
              <w:jc w:val="center"/>
              <w:textAlignment w:val="baseline"/>
            </w:pPr>
            <w:r w:rsidRPr="009F6D3D">
              <w:t>Rozdział 6</w:t>
            </w:r>
          </w:p>
          <w:p w14:paraId="01BABABA" w14:textId="77777777" w:rsidR="008D0F19" w:rsidRPr="009F6D3D" w:rsidRDefault="006825BA">
            <w:pPr>
              <w:suppressAutoHyphens/>
              <w:spacing w:line="276" w:lineRule="auto"/>
              <w:contextualSpacing/>
              <w:jc w:val="center"/>
              <w:textAlignment w:val="baseline"/>
            </w:pPr>
            <w:r w:rsidRPr="009F6D3D">
              <w:rPr>
                <w:b/>
                <w:color w:val="000000"/>
              </w:rPr>
              <w:t>INFORMACJE O WARUNKACH UDZIAŁU W POSTĘPOWANIU</w:t>
            </w:r>
          </w:p>
        </w:tc>
      </w:tr>
    </w:tbl>
    <w:p w14:paraId="7D243CAA" w14:textId="77777777" w:rsidR="008D0F19" w:rsidRPr="009F6D3D"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9F6D3D"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9F6D3D"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9F6D3D">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9F6D3D"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9F6D3D"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9F6D3D">
        <w:rPr>
          <w:rFonts w:ascii="Times New Roman" w:hAnsi="Times New Roman"/>
          <w:b/>
          <w:sz w:val="24"/>
          <w:szCs w:val="24"/>
        </w:rPr>
        <w:t>zdolności do występowania w obrocie gospodarczym;</w:t>
      </w:r>
    </w:p>
    <w:p w14:paraId="33D1B3F7" w14:textId="77777777" w:rsidR="008D0F19" w:rsidRPr="009F6D3D" w:rsidRDefault="006825BA">
      <w:pPr>
        <w:spacing w:line="276" w:lineRule="auto"/>
        <w:ind w:left="1276"/>
        <w:jc w:val="both"/>
        <w:rPr>
          <w:i/>
        </w:rPr>
      </w:pPr>
      <w:r w:rsidRPr="009F6D3D">
        <w:rPr>
          <w:i/>
        </w:rPr>
        <w:t>Zamawiający nie określa warunku w ww. zakresie.</w:t>
      </w:r>
    </w:p>
    <w:p w14:paraId="0EF1E71F" w14:textId="77777777" w:rsidR="008D0F19" w:rsidRPr="009F6D3D"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9F6D3D">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9F6D3D" w:rsidRDefault="006825BA">
      <w:pPr>
        <w:spacing w:line="276" w:lineRule="auto"/>
        <w:ind w:left="1276"/>
        <w:jc w:val="both"/>
        <w:rPr>
          <w:i/>
        </w:rPr>
      </w:pPr>
      <w:r w:rsidRPr="009F6D3D">
        <w:rPr>
          <w:i/>
        </w:rPr>
        <w:t>Zamawiający nie określa warunku w ww. zakresie.</w:t>
      </w:r>
    </w:p>
    <w:p w14:paraId="2FC8DDCA" w14:textId="77777777" w:rsidR="008D0F19" w:rsidRPr="009F6D3D"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9F6D3D">
        <w:rPr>
          <w:rFonts w:ascii="Times New Roman" w:hAnsi="Times New Roman"/>
          <w:b/>
          <w:sz w:val="24"/>
          <w:szCs w:val="24"/>
        </w:rPr>
        <w:t>uprawnień sytuacji ekonomicznej lub finansowej;</w:t>
      </w:r>
    </w:p>
    <w:p w14:paraId="47F1696C" w14:textId="77777777" w:rsidR="008D0F19" w:rsidRPr="009F6D3D" w:rsidRDefault="006825BA">
      <w:pPr>
        <w:spacing w:line="276" w:lineRule="auto"/>
        <w:ind w:left="567" w:firstLine="709"/>
        <w:rPr>
          <w:bCs/>
          <w:i/>
        </w:rPr>
      </w:pPr>
      <w:r w:rsidRPr="009F6D3D">
        <w:rPr>
          <w:i/>
        </w:rPr>
        <w:t>Zamawiający nie określa warunku w ww. zakresie</w:t>
      </w:r>
    </w:p>
    <w:p w14:paraId="13662250" w14:textId="77777777" w:rsidR="008D0F19" w:rsidRPr="009F6D3D" w:rsidRDefault="006825BA">
      <w:pPr>
        <w:pStyle w:val="Kolorowalistaakcent11"/>
        <w:spacing w:before="0" w:after="0" w:line="276" w:lineRule="auto"/>
        <w:ind w:left="0"/>
        <w:rPr>
          <w:rFonts w:ascii="Times New Roman" w:hAnsi="Times New Roman"/>
          <w:b/>
          <w:sz w:val="24"/>
          <w:szCs w:val="24"/>
        </w:rPr>
      </w:pPr>
      <w:r w:rsidRPr="009F6D3D">
        <w:rPr>
          <w:rFonts w:ascii="Times New Roman" w:hAnsi="Times New Roman"/>
          <w:b/>
          <w:sz w:val="24"/>
          <w:szCs w:val="24"/>
        </w:rPr>
        <w:t xml:space="preserve">          6.1.4  zdolności technicznej lub zawodowej w zakresie:</w:t>
      </w:r>
    </w:p>
    <w:p w14:paraId="39A94F7E" w14:textId="77777777" w:rsidR="0073221A" w:rsidRPr="009F6D3D" w:rsidRDefault="0073221A" w:rsidP="0073221A">
      <w:pPr>
        <w:autoSpaceDE w:val="0"/>
        <w:autoSpaceDN w:val="0"/>
        <w:adjustRightInd w:val="0"/>
        <w:spacing w:before="20" w:after="40" w:line="276" w:lineRule="auto"/>
        <w:jc w:val="both"/>
        <w:rPr>
          <w:bCs/>
          <w:color w:val="C0504D" w:themeColor="accent2"/>
        </w:rPr>
      </w:pPr>
    </w:p>
    <w:p w14:paraId="58DBC787" w14:textId="73EE0A6D" w:rsidR="00AC1986" w:rsidRPr="009F6D3D" w:rsidRDefault="001320C0" w:rsidP="0073221A">
      <w:pPr>
        <w:autoSpaceDE w:val="0"/>
        <w:autoSpaceDN w:val="0"/>
        <w:adjustRightInd w:val="0"/>
        <w:spacing w:before="20" w:after="40" w:line="276" w:lineRule="auto"/>
        <w:jc w:val="both"/>
        <w:rPr>
          <w:bCs/>
          <w:color w:val="C0504D" w:themeColor="accent2"/>
        </w:rPr>
      </w:pPr>
      <w:r w:rsidRPr="009F6D3D">
        <w:rPr>
          <w:bCs/>
          <w:color w:val="C0504D" w:themeColor="accent2"/>
        </w:rPr>
        <w:t xml:space="preserve">- </w:t>
      </w:r>
      <w:r w:rsidRPr="009F6D3D">
        <w:rPr>
          <w:b/>
          <w:color w:val="000000" w:themeColor="text1"/>
        </w:rPr>
        <w:t>wykaz osób</w:t>
      </w:r>
      <w:r w:rsidR="0073221A" w:rsidRPr="009F6D3D">
        <w:rPr>
          <w:b/>
          <w:color w:val="000000" w:themeColor="text1"/>
        </w:rPr>
        <w:t xml:space="preserve">: </w:t>
      </w:r>
      <w:r w:rsidR="00AC1986" w:rsidRPr="009F6D3D">
        <w:rPr>
          <w:color w:val="000000"/>
        </w:rPr>
        <w:t>Zamawiający żąda przedstawienia</w:t>
      </w:r>
      <w:r w:rsidR="00AC1986" w:rsidRPr="009F6D3D">
        <w:t xml:space="preserve"> wykazu osób, skierowanych przez wykonawcę do realizacji zamówienia publicznego, w szczególności odpowiedzialnych za</w:t>
      </w:r>
      <w:r w:rsidR="000C72A1" w:rsidRPr="009F6D3D">
        <w:t xml:space="preserve"> kierowanie robotami budowlanymi</w:t>
      </w:r>
      <w:r w:rsidR="00AC1986" w:rsidRPr="009F6D3D">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9F6D3D">
        <w:rPr>
          <w:color w:val="000000"/>
        </w:rPr>
        <w:t xml:space="preserve">tj. zał. nr </w:t>
      </w:r>
      <w:r w:rsidR="00EB56A1" w:rsidRPr="009F6D3D">
        <w:rPr>
          <w:color w:val="000000"/>
        </w:rPr>
        <w:t>4</w:t>
      </w:r>
    </w:p>
    <w:p w14:paraId="21EE7789" w14:textId="77777777" w:rsidR="00423A4B" w:rsidRPr="009F6D3D" w:rsidRDefault="00AC1986" w:rsidP="00423A4B">
      <w:pPr>
        <w:tabs>
          <w:tab w:val="num" w:pos="1140"/>
        </w:tabs>
        <w:autoSpaceDE w:val="0"/>
        <w:autoSpaceDN w:val="0"/>
        <w:adjustRightInd w:val="0"/>
        <w:spacing w:before="20" w:after="40" w:line="276" w:lineRule="auto"/>
        <w:jc w:val="both"/>
        <w:rPr>
          <w:i/>
          <w:color w:val="000000"/>
        </w:rPr>
      </w:pPr>
      <w:r w:rsidRPr="009F6D3D">
        <w:rPr>
          <w:i/>
          <w:color w:val="000000"/>
        </w:rPr>
        <w:t xml:space="preserve">Zamawiający uzna za warunek spełniony, jeżeli Wykonawca będzie dysponował </w:t>
      </w:r>
      <w:r w:rsidR="00423A4B" w:rsidRPr="009F6D3D">
        <w:rPr>
          <w:i/>
          <w:color w:val="000000"/>
        </w:rPr>
        <w:t>:</w:t>
      </w:r>
    </w:p>
    <w:p w14:paraId="6A105075" w14:textId="48279B13" w:rsidR="000F6B3B" w:rsidRPr="000F6B3B" w:rsidRDefault="000F6B3B" w:rsidP="000606DB">
      <w:pPr>
        <w:numPr>
          <w:ilvl w:val="0"/>
          <w:numId w:val="40"/>
        </w:numPr>
        <w:tabs>
          <w:tab w:val="clear" w:pos="1353"/>
        </w:tabs>
        <w:autoSpaceDE w:val="0"/>
        <w:autoSpaceDN w:val="0"/>
        <w:adjustRightInd w:val="0"/>
        <w:spacing w:line="276" w:lineRule="auto"/>
        <w:jc w:val="both"/>
        <w:rPr>
          <w:rFonts w:ascii="Cambria" w:hAnsi="Cambria" w:cs="Cambria"/>
          <w:color w:val="000000"/>
        </w:rPr>
      </w:pPr>
      <w:r w:rsidRPr="000F6B3B">
        <w:rPr>
          <w:bCs/>
          <w:color w:val="000000"/>
        </w:rPr>
        <w:t>min. jedną</w:t>
      </w:r>
      <w:r w:rsidRPr="000F6B3B">
        <w:rPr>
          <w:b/>
          <w:color w:val="000000"/>
        </w:rPr>
        <w:t xml:space="preserve"> osobą posiadającą uprawnienia budowlane do kierowania robotami budowlanymi </w:t>
      </w:r>
      <w:r w:rsidRPr="000F6B3B">
        <w:rPr>
          <w:b/>
          <w:color w:val="000000"/>
          <w:u w:val="single"/>
        </w:rPr>
        <w:t>bez</w:t>
      </w:r>
      <w:r w:rsidR="000606DB">
        <w:rPr>
          <w:b/>
          <w:color w:val="000000"/>
          <w:u w:val="single"/>
        </w:rPr>
        <w:t xml:space="preserve"> </w:t>
      </w:r>
      <w:r w:rsidRPr="000F6B3B">
        <w:rPr>
          <w:b/>
          <w:color w:val="000000"/>
          <w:u w:val="single"/>
        </w:rPr>
        <w:t>ograniczeń</w:t>
      </w:r>
      <w:r w:rsidRPr="000F6B3B">
        <w:rPr>
          <w:b/>
          <w:color w:val="000000"/>
        </w:rPr>
        <w:t xml:space="preserve"> w specjalności </w:t>
      </w:r>
      <w:proofErr w:type="spellStart"/>
      <w:r w:rsidRPr="000F6B3B">
        <w:rPr>
          <w:b/>
          <w:color w:val="000000"/>
        </w:rPr>
        <w:t>konstrukcyjno</w:t>
      </w:r>
      <w:proofErr w:type="spellEnd"/>
      <w:r w:rsidRPr="000F6B3B">
        <w:rPr>
          <w:b/>
          <w:color w:val="000000"/>
        </w:rPr>
        <w:t xml:space="preserve"> - budowlanej</w:t>
      </w:r>
      <w:r w:rsidRPr="000F6B3B">
        <w:rPr>
          <w:bCs/>
          <w:color w:val="000000"/>
        </w:rPr>
        <w:t xml:space="preserve"> </w:t>
      </w:r>
      <w:r w:rsidRPr="000F6B3B">
        <w:rPr>
          <w:rFonts w:ascii="Cambria" w:hAnsi="Cambria" w:cs="Cambria"/>
          <w:bCs/>
          <w:color w:val="000000"/>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9F6D3D" w:rsidRDefault="001320C0" w:rsidP="00B1644D">
      <w:pPr>
        <w:autoSpaceDE w:val="0"/>
        <w:autoSpaceDN w:val="0"/>
        <w:adjustRightInd w:val="0"/>
        <w:spacing w:line="276" w:lineRule="auto"/>
        <w:ind w:left="709" w:firstLine="709"/>
        <w:rPr>
          <w:b/>
          <w:color w:val="000000" w:themeColor="text1"/>
          <w:lang w:val="en-US"/>
        </w:rPr>
      </w:pPr>
      <w:r w:rsidRPr="009F6D3D">
        <w:rPr>
          <w:b/>
          <w:color w:val="000000" w:themeColor="text1"/>
          <w:lang w:val="en-US"/>
        </w:rPr>
        <w:t>Uwaga:</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9F6D3D"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9F6D3D" w:rsidRDefault="001320C0" w:rsidP="0073221A">
            <w:pPr>
              <w:autoSpaceDE w:val="0"/>
              <w:autoSpaceDN w:val="0"/>
              <w:adjustRightInd w:val="0"/>
              <w:spacing w:before="20" w:line="276" w:lineRule="auto"/>
              <w:ind w:left="313"/>
              <w:jc w:val="both"/>
              <w:rPr>
                <w:bCs/>
                <w:color w:val="000000" w:themeColor="text1"/>
              </w:rPr>
            </w:pPr>
            <w:r w:rsidRPr="009F6D3D">
              <w:rPr>
                <w:bCs/>
                <w:color w:val="000000" w:themeColor="text1"/>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w:t>
            </w:r>
            <w:r w:rsidRPr="009F6D3D">
              <w:rPr>
                <w:bCs/>
                <w:color w:val="000000" w:themeColor="text1"/>
              </w:rPr>
              <w:lastRenderedPageBreak/>
              <w:t>kwalifikacji zawodowych nabytych w państwach członkowskich Unii Europejskiej (Dz. U. z 2</w:t>
            </w:r>
            <w:r w:rsidR="0073221A" w:rsidRPr="009F6D3D">
              <w:rPr>
                <w:bCs/>
                <w:color w:val="000000" w:themeColor="text1"/>
              </w:rPr>
              <w:t>020</w:t>
            </w:r>
            <w:r w:rsidRPr="009F6D3D">
              <w:rPr>
                <w:bCs/>
                <w:color w:val="000000" w:themeColor="text1"/>
              </w:rPr>
              <w:t xml:space="preserve"> r. poz. </w:t>
            </w:r>
            <w:r w:rsidR="0073221A" w:rsidRPr="009F6D3D">
              <w:rPr>
                <w:bCs/>
                <w:color w:val="000000" w:themeColor="text1"/>
              </w:rPr>
              <w:t>220 z późn. zm</w:t>
            </w:r>
            <w:r w:rsidRPr="009F6D3D">
              <w:rPr>
                <w:bCs/>
                <w:color w:val="000000" w:themeColor="text1"/>
              </w:rPr>
              <w:t>) oraz ustawą z dnia 15 grudnia 2000 r. o samorządach zawodowych architektów oraz inżynierów budownictwa (</w:t>
            </w:r>
            <w:r w:rsidR="0073221A" w:rsidRPr="009F6D3D">
              <w:rPr>
                <w:bCs/>
                <w:color w:val="000000" w:themeColor="text1"/>
              </w:rPr>
              <w:t xml:space="preserve"> t.j </w:t>
            </w:r>
            <w:r w:rsidRPr="009F6D3D">
              <w:rPr>
                <w:bCs/>
                <w:color w:val="000000" w:themeColor="text1"/>
              </w:rPr>
              <w:t>Dz. U. z 201</w:t>
            </w:r>
            <w:r w:rsidR="0073221A" w:rsidRPr="009F6D3D">
              <w:rPr>
                <w:bCs/>
                <w:color w:val="000000" w:themeColor="text1"/>
              </w:rPr>
              <w:t>9</w:t>
            </w:r>
            <w:r w:rsidRPr="009F6D3D">
              <w:rPr>
                <w:bCs/>
                <w:color w:val="000000" w:themeColor="text1"/>
              </w:rPr>
              <w:t xml:space="preserve"> r. poz. 1</w:t>
            </w:r>
            <w:r w:rsidR="004118CB" w:rsidRPr="009F6D3D">
              <w:rPr>
                <w:bCs/>
                <w:color w:val="000000" w:themeColor="text1"/>
              </w:rPr>
              <w:t>117</w:t>
            </w:r>
            <w:r w:rsidRPr="009F6D3D">
              <w:rPr>
                <w:bCs/>
                <w:color w:val="000000" w:themeColor="text1"/>
              </w:rPr>
              <w:t>).</w:t>
            </w:r>
          </w:p>
        </w:tc>
      </w:tr>
    </w:tbl>
    <w:p w14:paraId="2282F96E" w14:textId="77777777" w:rsidR="001320C0" w:rsidRPr="009F6D3D" w:rsidRDefault="001320C0" w:rsidP="004118CB">
      <w:pPr>
        <w:spacing w:line="235" w:lineRule="auto"/>
        <w:jc w:val="both"/>
        <w:rPr>
          <w:rFonts w:eastAsia="Trebuchet MS"/>
          <w:color w:val="000000" w:themeColor="text1"/>
        </w:rPr>
      </w:pPr>
    </w:p>
    <w:p w14:paraId="71951FF4" w14:textId="77777777" w:rsidR="008D0F19" w:rsidRPr="009F6D3D" w:rsidRDefault="008D0F19">
      <w:pPr>
        <w:spacing w:line="276" w:lineRule="auto"/>
        <w:ind w:left="1276"/>
        <w:jc w:val="both"/>
        <w:rPr>
          <w:bCs/>
        </w:rPr>
      </w:pPr>
    </w:p>
    <w:p w14:paraId="00F7C9A8" w14:textId="77777777" w:rsidR="008D0F19" w:rsidRPr="009F6D3D"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9F6D3D">
        <w:rPr>
          <w:rFonts w:ascii="Times New Roman" w:hAnsi="Times New Roman"/>
          <w:sz w:val="24"/>
          <w:szCs w:val="24"/>
        </w:rPr>
        <w:t xml:space="preserve">Zamawiający może, </w:t>
      </w:r>
      <w:r w:rsidRPr="009F6D3D">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9F6D3D">
        <w:rPr>
          <w:rFonts w:ascii="Times New Roman" w:hAnsi="Times New Roman"/>
          <w:sz w:val="24"/>
          <w:szCs w:val="24"/>
        </w:rPr>
        <w:t xml:space="preserve"> na każdym etapie postępowania (art. 116 ust. 2 ustawy Pzp).</w:t>
      </w:r>
    </w:p>
    <w:p w14:paraId="3CFFE8CE" w14:textId="0FD40917" w:rsidR="008D0F19" w:rsidRPr="009F6D3D"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9F6D3D">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9F6D3D">
        <w:rPr>
          <w:rFonts w:ascii="Times New Roman" w:hAnsi="Times New Roman"/>
          <w:b/>
          <w:bCs/>
          <w:color w:val="000000"/>
          <w:sz w:val="24"/>
          <w:szCs w:val="24"/>
        </w:rPr>
        <w:t>mogą polegać na zdolnościach tych z wykonawców, którzy wykon</w:t>
      </w:r>
      <w:r w:rsidR="00D00202" w:rsidRPr="009F6D3D">
        <w:rPr>
          <w:rFonts w:ascii="Times New Roman" w:hAnsi="Times New Roman"/>
          <w:b/>
          <w:bCs/>
          <w:color w:val="000000"/>
          <w:sz w:val="24"/>
          <w:szCs w:val="24"/>
        </w:rPr>
        <w:t>a</w:t>
      </w:r>
      <w:r w:rsidRPr="009F6D3D">
        <w:rPr>
          <w:rFonts w:ascii="Times New Roman" w:hAnsi="Times New Roman"/>
          <w:b/>
          <w:bCs/>
          <w:color w:val="000000"/>
          <w:sz w:val="24"/>
          <w:szCs w:val="24"/>
        </w:rPr>
        <w:t>ją roboty budowlane lub usługi, do realizacji których te zdolności są wymagane</w:t>
      </w:r>
    </w:p>
    <w:p w14:paraId="4092F836" w14:textId="77777777" w:rsidR="008D0F19" w:rsidRPr="009F6D3D"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9F6D3D">
        <w:rPr>
          <w:rFonts w:ascii="Times New Roman" w:hAnsi="Times New Roman"/>
          <w:iCs/>
          <w:sz w:val="24"/>
          <w:szCs w:val="24"/>
        </w:rPr>
        <w:t xml:space="preserve">Sposób wykazania warunków udziału w postępowaniu wskazano w rozdziale </w:t>
      </w:r>
      <w:r w:rsidRPr="009F6D3D">
        <w:rPr>
          <w:rFonts w:ascii="Times New Roman" w:hAnsi="Times New Roman"/>
          <w:iCs/>
          <w:sz w:val="24"/>
          <w:szCs w:val="24"/>
        </w:rPr>
        <w:br/>
        <w:t>8 SWZ.</w:t>
      </w:r>
    </w:p>
    <w:p w14:paraId="6148F898" w14:textId="77777777" w:rsidR="008D0F19" w:rsidRPr="009F6D3D"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F6D3D"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F6D3D" w:rsidRDefault="006825BA">
            <w:pPr>
              <w:suppressAutoHyphens/>
              <w:spacing w:line="276" w:lineRule="auto"/>
              <w:contextualSpacing/>
              <w:jc w:val="center"/>
              <w:textAlignment w:val="baseline"/>
            </w:pPr>
            <w:r w:rsidRPr="009F6D3D">
              <w:t>Rozdział 7</w:t>
            </w:r>
          </w:p>
          <w:p w14:paraId="0F904957" w14:textId="77777777" w:rsidR="008D0F19" w:rsidRPr="009F6D3D" w:rsidRDefault="006825BA">
            <w:pPr>
              <w:suppressAutoHyphens/>
              <w:spacing w:line="276" w:lineRule="auto"/>
              <w:contextualSpacing/>
              <w:jc w:val="center"/>
              <w:textAlignment w:val="baseline"/>
            </w:pPr>
            <w:r w:rsidRPr="009F6D3D">
              <w:rPr>
                <w:b/>
                <w:color w:val="000000"/>
              </w:rPr>
              <w:t>PODSTAWY WYKLUCZENIA</w:t>
            </w:r>
          </w:p>
        </w:tc>
      </w:tr>
    </w:tbl>
    <w:p w14:paraId="1E9CC324" w14:textId="77777777" w:rsidR="00EB56A1" w:rsidRPr="009F6D3D" w:rsidRDefault="00EB56A1" w:rsidP="00EB56A1">
      <w:pPr>
        <w:jc w:val="both"/>
      </w:pPr>
      <w:r w:rsidRPr="009F6D3D">
        <w:rPr>
          <w:rFonts w:eastAsia="Cambria"/>
          <w:b/>
        </w:rPr>
        <w:t>7.1.</w:t>
      </w:r>
      <w:r w:rsidRPr="009F6D3D">
        <w:rPr>
          <w:rFonts w:eastAsia="Cambria"/>
        </w:rPr>
        <w:t xml:space="preserve"> Wykluczeniu z postępowania o udzielenie zamówienia podlega Wykonawca, w stosunku, do którego zachodzi którakolwiek z okoliczności, o których mowa w art. 108 ustawy Pzp tj. jeżeli:</w:t>
      </w:r>
    </w:p>
    <w:p w14:paraId="63A43400" w14:textId="78B733D6" w:rsidR="00EB56A1" w:rsidRPr="009F6D3D" w:rsidRDefault="00EB56A1" w:rsidP="00E02405">
      <w:pPr>
        <w:spacing w:line="360" w:lineRule="auto"/>
        <w:ind w:left="820" w:right="20" w:hanging="285"/>
        <w:jc w:val="both"/>
        <w:rPr>
          <w:rFonts w:eastAsia="Cambria"/>
        </w:rPr>
      </w:pPr>
      <w:r w:rsidRPr="009F6D3D">
        <w:rPr>
          <w:rFonts w:eastAsia="Cambria"/>
        </w:rPr>
        <w:t>1) Wykonawca</w:t>
      </w:r>
      <w:r w:rsidRPr="009F6D3D">
        <w:t xml:space="preserve"> </w:t>
      </w:r>
      <w:r w:rsidRPr="009F6D3D">
        <w:rPr>
          <w:rFonts w:eastAsia="Cambria"/>
        </w:rPr>
        <w:t>jest osobą fizyczną, którego prawomocnie skazano za przestępstwo:</w:t>
      </w:r>
    </w:p>
    <w:p w14:paraId="2D6BC0D6" w14:textId="77777777" w:rsidR="00EB56A1" w:rsidRPr="009F6D3D" w:rsidRDefault="00EB56A1" w:rsidP="00EB56A1">
      <w:pPr>
        <w:numPr>
          <w:ilvl w:val="1"/>
          <w:numId w:val="64"/>
        </w:numPr>
        <w:tabs>
          <w:tab w:val="left" w:pos="1260"/>
        </w:tabs>
        <w:spacing w:line="360" w:lineRule="auto"/>
        <w:ind w:left="1260" w:hanging="432"/>
        <w:jc w:val="both"/>
        <w:rPr>
          <w:rFonts w:eastAsia="Cambria"/>
        </w:rPr>
      </w:pPr>
      <w:r w:rsidRPr="009F6D3D">
        <w:rPr>
          <w:rFonts w:eastAsia="Cambria"/>
        </w:rPr>
        <w:t xml:space="preserve">udziału w zorganizowanej grupie przestępczej albo związku mającym na celu popełnienie przestępstwa lub przestępstwa skarbowego, o którym mowa w </w:t>
      </w:r>
      <w:hyperlink r:id="rId12" w:anchor="/document/16798683?unitId=art(258)&amp;cm=DOCUMENT" w:history="1">
        <w:r w:rsidRPr="009F6D3D">
          <w:rPr>
            <w:rFonts w:eastAsia="Cambria"/>
          </w:rPr>
          <w:t xml:space="preserve">art. 258 </w:t>
        </w:r>
      </w:hyperlink>
      <w:r w:rsidRPr="009F6D3D">
        <w:rPr>
          <w:rFonts w:eastAsia="Cambria"/>
        </w:rPr>
        <w:t>Kodeksu karnego,</w:t>
      </w:r>
    </w:p>
    <w:p w14:paraId="19D1AD9B" w14:textId="77777777" w:rsidR="00EB56A1" w:rsidRPr="009F6D3D" w:rsidRDefault="00EB56A1" w:rsidP="00EB56A1">
      <w:pPr>
        <w:numPr>
          <w:ilvl w:val="1"/>
          <w:numId w:val="64"/>
        </w:numPr>
        <w:tabs>
          <w:tab w:val="left" w:pos="1260"/>
        </w:tabs>
        <w:spacing w:line="360" w:lineRule="auto"/>
        <w:ind w:left="1260" w:hanging="432"/>
        <w:jc w:val="both"/>
        <w:rPr>
          <w:rFonts w:eastAsia="Cambria"/>
        </w:rPr>
      </w:pPr>
      <w:r w:rsidRPr="009F6D3D">
        <w:rPr>
          <w:rFonts w:eastAsia="Cambria"/>
        </w:rPr>
        <w:t xml:space="preserve">handlu ludźmi, o którym mowa w </w:t>
      </w:r>
      <w:hyperlink r:id="rId13" w:anchor="/document/16798683?unitId=art(189(a))&amp;cm=DOCUMENT" w:history="1">
        <w:r w:rsidRPr="009F6D3D">
          <w:rPr>
            <w:rFonts w:eastAsia="Cambria"/>
          </w:rPr>
          <w:t xml:space="preserve">art. 189a </w:t>
        </w:r>
      </w:hyperlink>
      <w:r w:rsidRPr="009F6D3D">
        <w:rPr>
          <w:rFonts w:eastAsia="Cambria"/>
        </w:rPr>
        <w:t>Kodeksu karnego,</w:t>
      </w:r>
    </w:p>
    <w:p w14:paraId="1BFDE150" w14:textId="77777777" w:rsidR="00EB56A1" w:rsidRPr="009F6D3D" w:rsidRDefault="00EB56A1" w:rsidP="00EB56A1">
      <w:pPr>
        <w:numPr>
          <w:ilvl w:val="1"/>
          <w:numId w:val="64"/>
        </w:numPr>
        <w:tabs>
          <w:tab w:val="left" w:pos="1260"/>
        </w:tabs>
        <w:spacing w:line="360" w:lineRule="auto"/>
        <w:ind w:left="1260" w:hanging="432"/>
        <w:jc w:val="both"/>
        <w:rPr>
          <w:rFonts w:eastAsia="Cambria"/>
        </w:rPr>
      </w:pPr>
      <w:r w:rsidRPr="009F6D3D">
        <w:rPr>
          <w:rFonts w:eastAsia="Cambria"/>
        </w:rPr>
        <w:t xml:space="preserve">o którym mowa w art. 228-230a, art. 250a Kodeksu karnego, w art. 46-48 ustawy </w:t>
      </w:r>
    </w:p>
    <w:p w14:paraId="662D72FC" w14:textId="274C86D0" w:rsidR="00EB56A1" w:rsidRPr="009F6D3D" w:rsidRDefault="00EB56A1" w:rsidP="00E02405">
      <w:pPr>
        <w:tabs>
          <w:tab w:val="left" w:pos="1260"/>
        </w:tabs>
        <w:spacing w:line="360" w:lineRule="auto"/>
        <w:ind w:left="1260"/>
        <w:jc w:val="both"/>
        <w:rPr>
          <w:rFonts w:eastAsia="Cambria"/>
        </w:rPr>
      </w:pPr>
      <w:r w:rsidRPr="009F6D3D">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8A10D61" w14:textId="77777777" w:rsidR="00EB56A1" w:rsidRPr="009F6D3D" w:rsidRDefault="00EB56A1" w:rsidP="00EB56A1">
      <w:pPr>
        <w:spacing w:line="360" w:lineRule="auto"/>
        <w:ind w:left="720"/>
        <w:jc w:val="both"/>
        <w:rPr>
          <w:rFonts w:eastAsia="Cambria"/>
        </w:rPr>
      </w:pPr>
      <w:r w:rsidRPr="009F6D3D">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B284A" w14:textId="77777777" w:rsidR="00EB56A1" w:rsidRPr="009F6D3D" w:rsidRDefault="00EB56A1" w:rsidP="00EB56A1">
      <w:pPr>
        <w:spacing w:line="360" w:lineRule="auto"/>
        <w:ind w:left="720"/>
        <w:jc w:val="both"/>
        <w:rPr>
          <w:rFonts w:eastAsia="Cambria"/>
        </w:rPr>
      </w:pPr>
      <w:r w:rsidRPr="009F6D3D">
        <w:rPr>
          <w:rFonts w:eastAsia="Cambria"/>
        </w:rPr>
        <w:lastRenderedPageBreak/>
        <w:t>e)o charakterze terrorystycznym, o którym mowa w art. 115 § 20 Kodeksu karnego, lub mające na celu popełnienie tego przestępstwa,</w:t>
      </w:r>
    </w:p>
    <w:p w14:paraId="56958802" w14:textId="77777777" w:rsidR="00EB56A1" w:rsidRPr="009F6D3D" w:rsidRDefault="00EB56A1" w:rsidP="00EB56A1">
      <w:pPr>
        <w:spacing w:line="360" w:lineRule="auto"/>
        <w:ind w:left="720"/>
        <w:jc w:val="both"/>
        <w:rPr>
          <w:rFonts w:eastAsia="Cambria"/>
        </w:rPr>
      </w:pPr>
      <w:r w:rsidRPr="009F6D3D">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18F887F" w14:textId="77777777" w:rsidR="00EB56A1" w:rsidRPr="009F6D3D" w:rsidRDefault="00EB56A1" w:rsidP="00EB56A1">
      <w:pPr>
        <w:spacing w:line="360" w:lineRule="auto"/>
        <w:ind w:left="720"/>
        <w:jc w:val="both"/>
        <w:rPr>
          <w:rFonts w:eastAsia="Cambria"/>
        </w:rPr>
      </w:pPr>
      <w:r w:rsidRPr="009F6D3D">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B9EC03" w14:textId="3274F887" w:rsidR="00EB56A1" w:rsidRPr="009F6D3D" w:rsidRDefault="00EB56A1" w:rsidP="000606DB">
      <w:pPr>
        <w:spacing w:line="360" w:lineRule="auto"/>
        <w:ind w:left="720"/>
        <w:jc w:val="both"/>
        <w:rPr>
          <w:rFonts w:eastAsia="Cambria"/>
        </w:rPr>
      </w:pPr>
      <w:r w:rsidRPr="009F6D3D">
        <w:rPr>
          <w:rFonts w:eastAsia="Cambria"/>
        </w:rPr>
        <w:t>h)o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029FE531" w14:textId="77777777" w:rsidR="00EB56A1" w:rsidRPr="009F6D3D" w:rsidRDefault="00EB56A1" w:rsidP="00EB56A1">
      <w:pPr>
        <w:spacing w:line="360" w:lineRule="auto"/>
        <w:jc w:val="both"/>
        <w:rPr>
          <w:rFonts w:eastAsia="Cambria"/>
        </w:rPr>
      </w:pPr>
    </w:p>
    <w:p w14:paraId="4B2841D2" w14:textId="77777777" w:rsidR="00EB56A1" w:rsidRPr="009F6D3D" w:rsidRDefault="00EB56A1" w:rsidP="00EB56A1">
      <w:pPr>
        <w:spacing w:line="360" w:lineRule="auto"/>
        <w:jc w:val="both"/>
        <w:rPr>
          <w:rFonts w:eastAsia="Cambria"/>
        </w:rPr>
      </w:pPr>
      <w:r w:rsidRPr="009F6D3D">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71F7E5" w14:textId="77777777" w:rsidR="00EB56A1" w:rsidRPr="009F6D3D" w:rsidRDefault="00EB56A1" w:rsidP="00EB56A1">
      <w:pPr>
        <w:spacing w:line="360" w:lineRule="auto"/>
        <w:jc w:val="both"/>
        <w:rPr>
          <w:rFonts w:eastAsia="Cambria"/>
        </w:rPr>
      </w:pPr>
      <w:r w:rsidRPr="009F6D3D">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3FFE88" w14:textId="77777777" w:rsidR="00EB56A1" w:rsidRPr="009F6D3D" w:rsidRDefault="00EB56A1" w:rsidP="00EB56A1">
      <w:pPr>
        <w:spacing w:line="360" w:lineRule="auto"/>
        <w:jc w:val="both"/>
        <w:rPr>
          <w:rFonts w:eastAsia="Cambria"/>
        </w:rPr>
      </w:pPr>
      <w:r w:rsidRPr="009F6D3D">
        <w:rPr>
          <w:rFonts w:eastAsia="Cambria"/>
        </w:rPr>
        <w:t>4)wobec którego prawomocnie orzeczono zakaz ubiegania się o zamówienia publiczne;</w:t>
      </w:r>
    </w:p>
    <w:p w14:paraId="3714884A" w14:textId="7B153567" w:rsidR="00EB56A1" w:rsidRPr="009F6D3D" w:rsidRDefault="00EB56A1" w:rsidP="00EB56A1">
      <w:pPr>
        <w:spacing w:line="360" w:lineRule="auto"/>
        <w:jc w:val="both"/>
        <w:rPr>
          <w:rFonts w:eastAsia="Cambria"/>
        </w:rPr>
      </w:pPr>
      <w:r w:rsidRPr="009F6D3D">
        <w:rPr>
          <w:rFonts w:eastAsia="Cambria"/>
        </w:rPr>
        <w:t xml:space="preserve">5)jeżeli </w:t>
      </w:r>
      <w:r w:rsidR="00E02405" w:rsidRPr="009F6D3D">
        <w:rPr>
          <w:rFonts w:eastAsia="Cambria"/>
        </w:rPr>
        <w:t>Z</w:t>
      </w:r>
      <w:r w:rsidRPr="009F6D3D">
        <w:rPr>
          <w:rFonts w:eastAsia="Cambria"/>
        </w:rPr>
        <w:t xml:space="preserve">amawiający może stwierdzić, na podstawie wiarygodnych przesłanek, że </w:t>
      </w:r>
      <w:r w:rsidR="00E02405" w:rsidRPr="009F6D3D">
        <w:rPr>
          <w:rFonts w:eastAsia="Cambria"/>
        </w:rPr>
        <w:t>W</w:t>
      </w:r>
      <w:r w:rsidRPr="009F6D3D">
        <w:rPr>
          <w:rFonts w:eastAsia="Cambria"/>
        </w:rPr>
        <w:t xml:space="preserve">ykonawca zawarł z innymi </w:t>
      </w:r>
      <w:r w:rsidR="00E02405" w:rsidRPr="009F6D3D">
        <w:rPr>
          <w:rFonts w:eastAsia="Cambria"/>
        </w:rPr>
        <w:t>W</w:t>
      </w:r>
      <w:r w:rsidRPr="009F6D3D">
        <w:rPr>
          <w:rFonts w:eastAsia="Cambria"/>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BD5367" w14:textId="77777777" w:rsidR="00EB56A1" w:rsidRPr="009F6D3D" w:rsidRDefault="00EB56A1" w:rsidP="00EB56A1">
      <w:pPr>
        <w:spacing w:line="360" w:lineRule="auto"/>
        <w:jc w:val="both"/>
        <w:rPr>
          <w:rFonts w:eastAsia="Cambria"/>
        </w:rPr>
      </w:pPr>
      <w:r w:rsidRPr="009F6D3D">
        <w:rPr>
          <w:rFonts w:eastAsia="Cambria"/>
        </w:rPr>
        <w:lastRenderedPageBreak/>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356C0F" w14:textId="77777777" w:rsidR="00EB56A1" w:rsidRPr="009F6D3D" w:rsidRDefault="00EB56A1" w:rsidP="00EB56A1">
      <w:pPr>
        <w:spacing w:line="360" w:lineRule="auto"/>
        <w:jc w:val="both"/>
        <w:rPr>
          <w:rFonts w:eastAsia="Cambria"/>
        </w:rPr>
      </w:pPr>
      <w:r w:rsidRPr="009F6D3D">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68140D0" w14:textId="77777777" w:rsidR="00EB56A1" w:rsidRPr="009F6D3D" w:rsidRDefault="00EB56A1" w:rsidP="00EB56A1"/>
    <w:p w14:paraId="57A07188" w14:textId="77777777" w:rsidR="00EB56A1" w:rsidRPr="009F6D3D" w:rsidRDefault="00EB56A1" w:rsidP="00EB56A1">
      <w:pPr>
        <w:ind w:right="20"/>
        <w:rPr>
          <w:rFonts w:eastAsia="Cambria"/>
          <w:i/>
        </w:rPr>
      </w:pPr>
      <w:r w:rsidRPr="009F6D3D">
        <w:rPr>
          <w:rFonts w:eastAsia="Cambria"/>
          <w:bCs/>
        </w:rPr>
        <w:t>7.2.</w:t>
      </w:r>
      <w:r w:rsidRPr="009F6D3D">
        <w:rPr>
          <w:rFonts w:eastAsia="Cambria"/>
        </w:rPr>
        <w:t xml:space="preserve"> Zamawiający </w:t>
      </w:r>
      <w:r w:rsidRPr="009F6D3D">
        <w:rPr>
          <w:rFonts w:eastAsia="Cambria"/>
          <w:b/>
          <w:bCs/>
        </w:rPr>
        <w:t xml:space="preserve">nie  </w:t>
      </w:r>
      <w:r w:rsidRPr="009F6D3D">
        <w:rPr>
          <w:rFonts w:eastAsia="Cambria"/>
          <w:b/>
        </w:rPr>
        <w:t>przewiduje podstawy wykluczenia wskazane w art. 109  ustawy Pzp.</w:t>
      </w:r>
    </w:p>
    <w:p w14:paraId="413065EB" w14:textId="77777777" w:rsidR="00EB56A1" w:rsidRPr="009F6D3D" w:rsidRDefault="00EB56A1" w:rsidP="00EB56A1"/>
    <w:p w14:paraId="78C2B758" w14:textId="77777777" w:rsidR="00EB56A1" w:rsidRPr="009F6D3D" w:rsidRDefault="00EB56A1" w:rsidP="00EB56A1">
      <w:pPr>
        <w:ind w:left="540" w:hanging="565"/>
        <w:jc w:val="both"/>
        <w:rPr>
          <w:rFonts w:eastAsia="Cambria"/>
        </w:rPr>
      </w:pPr>
      <w:r w:rsidRPr="009F6D3D">
        <w:rPr>
          <w:rFonts w:eastAsia="Cambria"/>
          <w:b/>
        </w:rPr>
        <w:t>7.3.</w:t>
      </w:r>
      <w:r w:rsidRPr="009F6D3D">
        <w:rPr>
          <w:rFonts w:eastAsia="Cambria"/>
        </w:rPr>
        <w:t xml:space="preserve"> Wykonawca może zostać wykluczony przez Zamawiającego na każdym etapie postępowania o udzielenie zamówienia.</w:t>
      </w:r>
    </w:p>
    <w:p w14:paraId="6100960A" w14:textId="77777777" w:rsidR="00EB56A1" w:rsidRPr="009F6D3D" w:rsidRDefault="00EB56A1" w:rsidP="00EB56A1"/>
    <w:p w14:paraId="6E88ED33" w14:textId="77777777" w:rsidR="00EB56A1" w:rsidRPr="009F6D3D" w:rsidRDefault="00EB56A1" w:rsidP="00EB56A1">
      <w:pPr>
        <w:ind w:left="540" w:right="20" w:hanging="565"/>
        <w:jc w:val="both"/>
        <w:rPr>
          <w:rFonts w:eastAsia="Cambria"/>
        </w:rPr>
      </w:pPr>
      <w:r w:rsidRPr="009F6D3D">
        <w:rPr>
          <w:rFonts w:eastAsia="Cambria"/>
          <w:b/>
        </w:rPr>
        <w:t>7.4.</w:t>
      </w:r>
      <w:r w:rsidRPr="009F6D3D">
        <w:rPr>
          <w:rFonts w:eastAsia="Cambria"/>
        </w:rPr>
        <w:t xml:space="preserve"> Wykonawca nie podlega wykluczeniu w okolicznościach określonych w art. 108 ust. 1 pkt 1, 2 i 5 ustawy Pzp, jeżeli udowodni Zamawiającemu, że spełnił łącznie następujące przesłanki:</w:t>
      </w:r>
    </w:p>
    <w:p w14:paraId="1600A921" w14:textId="77777777" w:rsidR="00EB56A1" w:rsidRPr="009F6D3D" w:rsidRDefault="00EB56A1" w:rsidP="00EB56A1">
      <w:pPr>
        <w:numPr>
          <w:ilvl w:val="0"/>
          <w:numId w:val="65"/>
        </w:numPr>
        <w:tabs>
          <w:tab w:val="left" w:pos="980"/>
        </w:tabs>
        <w:ind w:left="980" w:hanging="437"/>
        <w:jc w:val="both"/>
        <w:rPr>
          <w:rFonts w:eastAsia="Cambria"/>
        </w:rPr>
      </w:pPr>
      <w:r w:rsidRPr="009F6D3D">
        <w:rPr>
          <w:rFonts w:eastAsia="Cambria"/>
        </w:rPr>
        <w:t>naprawił lub zobowiązał się do naprawienia szkody wyrządzonej przestępstwem, wykroczeniem lub swoim nieprawidłowym postępowaniem, w tym poprzez zadośćuczynienie pieniężne;</w:t>
      </w:r>
    </w:p>
    <w:p w14:paraId="3265042C" w14:textId="77777777" w:rsidR="00EB56A1" w:rsidRPr="009F6D3D" w:rsidRDefault="00EB56A1" w:rsidP="00EB56A1">
      <w:pPr>
        <w:numPr>
          <w:ilvl w:val="0"/>
          <w:numId w:val="65"/>
        </w:numPr>
        <w:tabs>
          <w:tab w:val="left" w:pos="980"/>
        </w:tabs>
        <w:ind w:left="980" w:right="-519" w:hanging="437"/>
        <w:jc w:val="both"/>
        <w:rPr>
          <w:rFonts w:eastAsia="Cambria"/>
        </w:rPr>
      </w:pPr>
      <w:r w:rsidRPr="009F6D3D">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3" w:name="page14"/>
      <w:bookmarkEnd w:id="3"/>
    </w:p>
    <w:p w14:paraId="685DD3C3" w14:textId="77777777" w:rsidR="00EB56A1" w:rsidRPr="009F6D3D" w:rsidRDefault="00EB56A1" w:rsidP="00EB56A1">
      <w:pPr>
        <w:numPr>
          <w:ilvl w:val="0"/>
          <w:numId w:val="66"/>
        </w:numPr>
        <w:tabs>
          <w:tab w:val="left" w:pos="980"/>
        </w:tabs>
        <w:ind w:left="980" w:hanging="437"/>
        <w:jc w:val="both"/>
        <w:rPr>
          <w:rFonts w:eastAsia="Cambria"/>
        </w:rPr>
      </w:pPr>
      <w:r w:rsidRPr="009F6D3D">
        <w:rPr>
          <w:rFonts w:eastAsia="Cambria"/>
        </w:rPr>
        <w:t>podjął konkretne środki techniczne, organizacyjne i kadrowe, odpowiednie dla zapobiegania dalszym przestępstwom, wykroczeniom lub nieprawidłowemu postępowaniu, w szczególności:</w:t>
      </w:r>
    </w:p>
    <w:p w14:paraId="7291E07D" w14:textId="77777777" w:rsidR="00EB56A1" w:rsidRPr="009F6D3D" w:rsidRDefault="00EB56A1" w:rsidP="00EB56A1">
      <w:pPr>
        <w:numPr>
          <w:ilvl w:val="1"/>
          <w:numId w:val="66"/>
        </w:numPr>
        <w:tabs>
          <w:tab w:val="left" w:pos="1400"/>
        </w:tabs>
        <w:ind w:left="1400" w:right="20" w:hanging="430"/>
        <w:rPr>
          <w:rFonts w:eastAsia="Cambria"/>
        </w:rPr>
      </w:pPr>
      <w:r w:rsidRPr="009F6D3D">
        <w:rPr>
          <w:rFonts w:eastAsia="Cambria"/>
        </w:rPr>
        <w:t>zerwał wszelkie powiązania z osobami lub podmiotami odpowiedzialnymi za nieprawidłowe postępowanie wykonawcy,</w:t>
      </w:r>
    </w:p>
    <w:p w14:paraId="615E16E4" w14:textId="77777777" w:rsidR="00EB56A1" w:rsidRPr="009F6D3D" w:rsidRDefault="00EB56A1" w:rsidP="00EB56A1">
      <w:pPr>
        <w:numPr>
          <w:ilvl w:val="1"/>
          <w:numId w:val="66"/>
        </w:numPr>
        <w:tabs>
          <w:tab w:val="left" w:pos="1400"/>
        </w:tabs>
        <w:ind w:left="1400" w:hanging="430"/>
        <w:rPr>
          <w:rFonts w:eastAsia="Cambria"/>
        </w:rPr>
      </w:pPr>
      <w:r w:rsidRPr="009F6D3D">
        <w:rPr>
          <w:rFonts w:eastAsia="Cambria"/>
        </w:rPr>
        <w:t>zreorganizował personel,</w:t>
      </w:r>
    </w:p>
    <w:p w14:paraId="71A10FDA" w14:textId="77777777" w:rsidR="00EB56A1" w:rsidRPr="009F6D3D" w:rsidRDefault="00EB56A1" w:rsidP="00EB56A1">
      <w:pPr>
        <w:numPr>
          <w:ilvl w:val="1"/>
          <w:numId w:val="66"/>
        </w:numPr>
        <w:tabs>
          <w:tab w:val="left" w:pos="1400"/>
        </w:tabs>
        <w:ind w:left="1400" w:hanging="430"/>
        <w:rPr>
          <w:rFonts w:eastAsia="Cambria"/>
        </w:rPr>
      </w:pPr>
      <w:r w:rsidRPr="009F6D3D">
        <w:rPr>
          <w:rFonts w:eastAsia="Cambria"/>
        </w:rPr>
        <w:t>wdrożył system sprawozdawczości i kontroli,</w:t>
      </w:r>
    </w:p>
    <w:p w14:paraId="4AEA1508" w14:textId="77777777" w:rsidR="00EB56A1" w:rsidRPr="009F6D3D" w:rsidRDefault="00EB56A1" w:rsidP="00EB56A1">
      <w:pPr>
        <w:numPr>
          <w:ilvl w:val="1"/>
          <w:numId w:val="66"/>
        </w:numPr>
        <w:tabs>
          <w:tab w:val="left" w:pos="1400"/>
        </w:tabs>
        <w:ind w:left="1400" w:hanging="430"/>
        <w:rPr>
          <w:rFonts w:eastAsia="Cambria"/>
        </w:rPr>
      </w:pPr>
      <w:r w:rsidRPr="009F6D3D">
        <w:rPr>
          <w:rFonts w:eastAsia="Cambria"/>
        </w:rPr>
        <w:t>utworzył  struktury   audytu  wewnętrznego  do  monitorowania przestrzegania przepisów, wewnętrznych regulacji lub standardów,</w:t>
      </w:r>
    </w:p>
    <w:p w14:paraId="1135B10C" w14:textId="77777777" w:rsidR="00EB56A1" w:rsidRPr="009F6D3D" w:rsidRDefault="00EB56A1" w:rsidP="00EB56A1">
      <w:pPr>
        <w:tabs>
          <w:tab w:val="left" w:pos="2920"/>
          <w:tab w:val="left" w:pos="4520"/>
          <w:tab w:val="left" w:pos="5780"/>
          <w:tab w:val="left" w:pos="7100"/>
        </w:tabs>
        <w:ind w:left="980"/>
        <w:rPr>
          <w:rFonts w:eastAsia="Cambria"/>
        </w:rPr>
      </w:pPr>
      <w:r w:rsidRPr="009F6D3D">
        <w:rPr>
          <w:rFonts w:eastAsia="Cambria"/>
        </w:rPr>
        <w:t>e)  wprowadził wewnętrzne regulacje dotyczące odpowiedzialności odszkodowań za nieprzestrzeganie przepisów, wewnętrznych regulacji lub standardów.</w:t>
      </w:r>
    </w:p>
    <w:p w14:paraId="53D5C45E" w14:textId="77777777" w:rsidR="00EB56A1" w:rsidRPr="009F6D3D" w:rsidRDefault="00EB56A1" w:rsidP="00EB56A1"/>
    <w:p w14:paraId="4ADB2E07" w14:textId="77777777" w:rsidR="00EB56A1" w:rsidRPr="009F6D3D" w:rsidRDefault="00EB56A1" w:rsidP="00EB56A1">
      <w:pPr>
        <w:ind w:left="540" w:right="20" w:hanging="565"/>
        <w:jc w:val="both"/>
        <w:rPr>
          <w:rFonts w:eastAsia="Cambria"/>
        </w:rPr>
      </w:pPr>
      <w:r w:rsidRPr="009F6D3D">
        <w:rPr>
          <w:rFonts w:eastAsia="Cambria"/>
          <w:b/>
        </w:rPr>
        <w:lastRenderedPageBreak/>
        <w:t>7.5.</w:t>
      </w:r>
      <w:r w:rsidRPr="009F6D3D">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581A140" w14:textId="77777777" w:rsidR="00EB56A1" w:rsidRPr="009F6D3D" w:rsidRDefault="00EB56A1" w:rsidP="00EB56A1"/>
    <w:p w14:paraId="691404DD" w14:textId="77777777" w:rsidR="00EB56A1" w:rsidRPr="009F6D3D" w:rsidRDefault="00EB56A1" w:rsidP="00EB56A1">
      <w:pPr>
        <w:ind w:left="540" w:right="20" w:hanging="577"/>
        <w:jc w:val="both"/>
        <w:rPr>
          <w:rFonts w:eastAsia="Cambria"/>
        </w:rPr>
      </w:pPr>
      <w:r w:rsidRPr="009F6D3D">
        <w:rPr>
          <w:rFonts w:eastAsia="Cambria"/>
          <w:b/>
        </w:rPr>
        <w:t>7.6.</w:t>
      </w:r>
      <w:r w:rsidRPr="009F6D3D">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400B92B6" w14:textId="77777777" w:rsidR="00EB56A1" w:rsidRPr="009F6D3D" w:rsidRDefault="00EB56A1" w:rsidP="00EB56A1"/>
    <w:p w14:paraId="170836B2" w14:textId="77777777" w:rsidR="00EB56A1" w:rsidRPr="009F6D3D" w:rsidRDefault="00EB56A1" w:rsidP="00EB56A1">
      <w:pPr>
        <w:spacing w:line="360" w:lineRule="auto"/>
        <w:ind w:left="540" w:right="20" w:hanging="565"/>
        <w:jc w:val="both"/>
        <w:rPr>
          <w:rFonts w:eastAsia="Cambria"/>
        </w:rPr>
      </w:pPr>
      <w:r w:rsidRPr="009F6D3D">
        <w:rPr>
          <w:rFonts w:eastAsia="Cambria"/>
          <w:b/>
        </w:rPr>
        <w:t>7.7.</w:t>
      </w:r>
      <w:r w:rsidRPr="009F6D3D">
        <w:rPr>
          <w:rFonts w:eastAsia="Cambria"/>
        </w:rPr>
        <w:t xml:space="preserve"> Zamawiający informuje, że wykluczeniu z postępowania na podstawie pkt 7.6 SWZ podlegają:</w:t>
      </w:r>
    </w:p>
    <w:p w14:paraId="312717B1" w14:textId="77777777" w:rsidR="00EB56A1" w:rsidRPr="009F6D3D" w:rsidRDefault="00EB56A1" w:rsidP="00EB56A1">
      <w:pPr>
        <w:numPr>
          <w:ilvl w:val="0"/>
          <w:numId w:val="67"/>
        </w:numPr>
        <w:tabs>
          <w:tab w:val="left" w:pos="980"/>
        </w:tabs>
        <w:spacing w:line="360" w:lineRule="auto"/>
        <w:ind w:left="980" w:hanging="437"/>
        <w:jc w:val="both"/>
        <w:rPr>
          <w:rFonts w:eastAsia="Cambria"/>
        </w:rPr>
      </w:pPr>
      <w:r w:rsidRPr="009F6D3D">
        <w:rPr>
          <w:rFonts w:eastAsia="Cambria"/>
        </w:rPr>
        <w:t>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43C4B0A6" w14:textId="77777777" w:rsidR="00EB56A1" w:rsidRPr="009F6D3D" w:rsidRDefault="00EB56A1" w:rsidP="00EB56A1">
      <w:pPr>
        <w:numPr>
          <w:ilvl w:val="0"/>
          <w:numId w:val="67"/>
        </w:numPr>
        <w:tabs>
          <w:tab w:val="left" w:pos="980"/>
        </w:tabs>
        <w:spacing w:line="360" w:lineRule="auto"/>
        <w:ind w:left="980" w:hanging="437"/>
        <w:rPr>
          <w:rFonts w:eastAsia="Cambria"/>
        </w:rPr>
      </w:pPr>
      <w:r w:rsidRPr="009F6D3D">
        <w:rPr>
          <w:rFonts w:eastAsia="Cambria"/>
        </w:rPr>
        <w:t>Wykonawcy, których beneficjentem rzeczywistym w rozumieniu ustawy z dnia</w:t>
      </w:r>
    </w:p>
    <w:p w14:paraId="6BB9B7DA" w14:textId="77777777" w:rsidR="00EB56A1" w:rsidRPr="009F6D3D" w:rsidRDefault="00EB56A1" w:rsidP="00EB56A1">
      <w:pPr>
        <w:spacing w:line="360" w:lineRule="auto"/>
      </w:pPr>
      <w:r w:rsidRPr="009F6D3D">
        <w:t xml:space="preserve">                    </w:t>
      </w:r>
      <w:r w:rsidRPr="009F6D3D">
        <w:rPr>
          <w:rFonts w:eastAsia="Cambria"/>
        </w:rPr>
        <w:t>1 marca 2018 r. o przeciwdziałaniu praniu pieniędzy oraz finansowaniu</w:t>
      </w:r>
      <w:bookmarkStart w:id="4" w:name="page15"/>
      <w:bookmarkEnd w:id="4"/>
    </w:p>
    <w:p w14:paraId="4ECF2772" w14:textId="77777777" w:rsidR="00EB56A1" w:rsidRPr="009F6D3D" w:rsidRDefault="00EB56A1" w:rsidP="00EB56A1">
      <w:pPr>
        <w:spacing w:line="360" w:lineRule="auto"/>
        <w:ind w:left="1000"/>
        <w:jc w:val="both"/>
        <w:rPr>
          <w:rFonts w:eastAsia="Cambria"/>
        </w:rPr>
      </w:pPr>
      <w:r w:rsidRPr="009F6D3D">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w:t>
      </w:r>
      <w:r w:rsidRPr="009F6D3D">
        <w:rPr>
          <w:rFonts w:eastAsia="Cambria"/>
        </w:rPr>
        <w:lastRenderedPageBreak/>
        <w:t>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1C9AB4D" w14:textId="2917FC1C" w:rsidR="00EB56A1" w:rsidRPr="009F6D3D" w:rsidRDefault="00EB56A1" w:rsidP="00EB56A1">
      <w:pPr>
        <w:numPr>
          <w:ilvl w:val="0"/>
          <w:numId w:val="68"/>
        </w:numPr>
        <w:tabs>
          <w:tab w:val="left" w:pos="1000"/>
        </w:tabs>
        <w:spacing w:line="360" w:lineRule="auto"/>
        <w:ind w:left="1000" w:right="20" w:hanging="384"/>
        <w:jc w:val="both"/>
        <w:rPr>
          <w:rFonts w:eastAsia="Cambria"/>
        </w:rPr>
      </w:pPr>
      <w:r w:rsidRPr="009F6D3D">
        <w:rPr>
          <w:rFonts w:eastAsia="Cambria"/>
        </w:rPr>
        <w:t>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40BD7852" w14:textId="77777777" w:rsidR="00EB56A1" w:rsidRPr="009F6D3D" w:rsidRDefault="00EB56A1" w:rsidP="00EB56A1">
      <w:pPr>
        <w:tabs>
          <w:tab w:val="left" w:pos="680"/>
        </w:tabs>
        <w:spacing w:line="360" w:lineRule="auto"/>
        <w:ind w:left="945" w:hanging="945"/>
      </w:pPr>
      <w:r w:rsidRPr="009F6D3D">
        <w:rPr>
          <w:rFonts w:eastAsia="Cambria"/>
          <w:b/>
        </w:rPr>
        <w:t>7.8.</w:t>
      </w:r>
      <w:r w:rsidRPr="009F6D3D">
        <w:tab/>
        <w:t xml:space="preserve">  </w:t>
      </w:r>
      <w:r w:rsidRPr="009F6D3D">
        <w:rPr>
          <w:rFonts w:eastAsia="Cambria"/>
        </w:rPr>
        <w:t>Wykluczenie, o którym mowa w pkt 7.6 SWZ następuje na okres trwania ww.   okoliczności.</w:t>
      </w:r>
    </w:p>
    <w:p w14:paraId="3FBDC957" w14:textId="77777777" w:rsidR="00EB56A1" w:rsidRPr="009F6D3D" w:rsidRDefault="00EB56A1" w:rsidP="00EB56A1">
      <w:pPr>
        <w:tabs>
          <w:tab w:val="left" w:pos="680"/>
        </w:tabs>
        <w:spacing w:line="360" w:lineRule="auto"/>
        <w:ind w:left="700" w:right="20" w:hanging="719"/>
        <w:jc w:val="both"/>
        <w:rPr>
          <w:rFonts w:eastAsia="Cambria"/>
        </w:rPr>
      </w:pPr>
      <w:r w:rsidRPr="009F6D3D">
        <w:rPr>
          <w:rFonts w:eastAsia="Cambria"/>
          <w:b/>
        </w:rPr>
        <w:t>7.9.</w:t>
      </w:r>
      <w:r w:rsidRPr="009F6D3D">
        <w:tab/>
      </w:r>
      <w:r w:rsidRPr="009F6D3D">
        <w:tab/>
      </w:r>
      <w:r w:rsidRPr="009F6D3D">
        <w:tab/>
      </w:r>
      <w:r w:rsidRPr="009F6D3D">
        <w:rPr>
          <w:rFonts w:eastAsia="Cambria"/>
        </w:rPr>
        <w:t>W przypadku Wykonawcy wykluczonego na podstawie przesłanek wskazanych w pkt 7.7 SWZ Zamawiający odrzuca ofertę takiego Wykonawcy.</w:t>
      </w:r>
    </w:p>
    <w:p w14:paraId="6EE1E97E" w14:textId="77777777" w:rsidR="00EB56A1" w:rsidRPr="009F6D3D" w:rsidRDefault="00EB56A1" w:rsidP="00EB56A1">
      <w:pPr>
        <w:spacing w:line="360" w:lineRule="auto"/>
        <w:ind w:left="720" w:right="20" w:hanging="719"/>
        <w:jc w:val="both"/>
        <w:rPr>
          <w:rFonts w:eastAsia="Cambria"/>
        </w:rPr>
      </w:pPr>
      <w:r w:rsidRPr="009F6D3D">
        <w:rPr>
          <w:rFonts w:eastAsia="Cambria"/>
          <w:b/>
        </w:rPr>
        <w:t>7.10.</w:t>
      </w:r>
      <w:r w:rsidRPr="009F6D3D">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6BC76D46" w14:textId="77777777" w:rsidR="00EB56A1" w:rsidRPr="009F6D3D" w:rsidRDefault="00EB56A1" w:rsidP="00EB56A1">
      <w:pPr>
        <w:spacing w:line="360" w:lineRule="auto"/>
        <w:ind w:left="720" w:hanging="719"/>
        <w:jc w:val="both"/>
        <w:rPr>
          <w:rFonts w:eastAsia="Cambria"/>
        </w:rPr>
      </w:pPr>
      <w:r w:rsidRPr="009F6D3D">
        <w:rPr>
          <w:rFonts w:eastAsia="Cambria"/>
          <w:b/>
        </w:rPr>
        <w:lastRenderedPageBreak/>
        <w:t>7.11.</w:t>
      </w:r>
      <w:r w:rsidRPr="009F6D3D">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CB802D9" w14:textId="77777777" w:rsidR="00EB56A1" w:rsidRPr="009F6D3D" w:rsidRDefault="00EB56A1" w:rsidP="00EB56A1">
      <w:pPr>
        <w:spacing w:line="360" w:lineRule="auto"/>
        <w:rPr>
          <w:rFonts w:eastAsia="Cambria"/>
        </w:rPr>
      </w:pPr>
      <w:r w:rsidRPr="009F6D3D">
        <w:rPr>
          <w:rFonts w:eastAsia="Cambria"/>
          <w:b/>
        </w:rPr>
        <w:t>7.12.</w:t>
      </w:r>
      <w:r w:rsidRPr="009F6D3D">
        <w:rPr>
          <w:rFonts w:eastAsia="Cambria"/>
        </w:rPr>
        <w:t xml:space="preserve"> Sposób wykazania braku podstaw wykluczenia wskazano w rozdziale 8 SWZ.</w:t>
      </w:r>
    </w:p>
    <w:p w14:paraId="1A5238BE" w14:textId="77777777" w:rsidR="00EB56A1" w:rsidRPr="009F6D3D" w:rsidRDefault="00EB56A1" w:rsidP="00EB56A1">
      <w:pPr>
        <w:pStyle w:val="Kolorowalistaakcent11"/>
        <w:widowControl w:val="0"/>
        <w:spacing w:before="0" w:after="0" w:line="276" w:lineRule="auto"/>
        <w:ind w:left="0"/>
        <w:outlineLvl w:val="3"/>
        <w:rPr>
          <w:rFonts w:ascii="Times New Roman" w:hAnsi="Times New Roman"/>
          <w:bCs/>
          <w:sz w:val="24"/>
          <w:szCs w:val="24"/>
          <w:lang w:eastAsia="pl-PL"/>
        </w:rPr>
      </w:pPr>
    </w:p>
    <w:p w14:paraId="77D54F98" w14:textId="77777777" w:rsidR="007B77A4" w:rsidRPr="009F6D3D"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9F6D3D"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F6D3D" w:rsidRDefault="006825BA">
            <w:pPr>
              <w:suppressAutoHyphens/>
              <w:spacing w:line="276" w:lineRule="auto"/>
              <w:contextualSpacing/>
              <w:jc w:val="center"/>
              <w:textAlignment w:val="baseline"/>
            </w:pPr>
            <w:r w:rsidRPr="009F6D3D">
              <w:t>Rozdział 8</w:t>
            </w:r>
          </w:p>
          <w:p w14:paraId="25F82A05" w14:textId="77777777" w:rsidR="008D0F19" w:rsidRPr="009F6D3D" w:rsidRDefault="006825BA">
            <w:pPr>
              <w:suppressAutoHyphens/>
              <w:spacing w:line="276" w:lineRule="auto"/>
              <w:contextualSpacing/>
              <w:jc w:val="center"/>
              <w:textAlignment w:val="baseline"/>
            </w:pPr>
            <w:r w:rsidRPr="009F6D3D">
              <w:rPr>
                <w:b/>
              </w:rPr>
              <w:t>INFORMACJA O PODMIOTOWYCH ŚRODKACH DOWODOWYCH</w:t>
            </w:r>
          </w:p>
        </w:tc>
      </w:tr>
    </w:tbl>
    <w:p w14:paraId="4F293EE7" w14:textId="77777777" w:rsidR="008D0F19" w:rsidRPr="009F6D3D"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F6D3D"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F6D3D"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9F6D3D">
        <w:rPr>
          <w:rFonts w:ascii="Times New Roman" w:hAnsi="Times New Roman"/>
          <w:bCs/>
          <w:sz w:val="24"/>
          <w:szCs w:val="24"/>
        </w:rPr>
        <w:t xml:space="preserve">Wykonawca zobowiązany jest złożyć </w:t>
      </w:r>
      <w:r w:rsidRPr="009F6D3D">
        <w:rPr>
          <w:rFonts w:ascii="Times New Roman" w:hAnsi="Times New Roman"/>
          <w:b/>
          <w:sz w:val="24"/>
          <w:szCs w:val="24"/>
          <w:u w:val="single"/>
        </w:rPr>
        <w:t>wraz z ofertą</w:t>
      </w:r>
      <w:r w:rsidRPr="009F6D3D">
        <w:rPr>
          <w:rFonts w:ascii="Times New Roman" w:hAnsi="Times New Roman"/>
          <w:b/>
          <w:sz w:val="24"/>
          <w:szCs w:val="24"/>
        </w:rPr>
        <w:t xml:space="preserve"> </w:t>
      </w:r>
      <w:r w:rsidRPr="009F6D3D">
        <w:rPr>
          <w:rFonts w:ascii="Times New Roman" w:hAnsi="Times New Roman"/>
          <w:sz w:val="24"/>
          <w:szCs w:val="24"/>
        </w:rPr>
        <w:t>oświadczenia stanowiące wstępne potwierdzenie, że Wykonawca na dzień składania ofert:</w:t>
      </w:r>
    </w:p>
    <w:p w14:paraId="784856D9" w14:textId="77777777" w:rsidR="008D0F19" w:rsidRPr="009F6D3D"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9F6D3D">
        <w:rPr>
          <w:rFonts w:ascii="Times New Roman" w:hAnsi="Times New Roman"/>
          <w:sz w:val="24"/>
          <w:szCs w:val="24"/>
        </w:rPr>
        <w:t>nie podlega wykluczeniu,</w:t>
      </w:r>
    </w:p>
    <w:p w14:paraId="0A38CCDB" w14:textId="77777777" w:rsidR="008D0F19" w:rsidRPr="009F6D3D"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9F6D3D">
        <w:rPr>
          <w:rFonts w:ascii="Times New Roman" w:hAnsi="Times New Roman"/>
          <w:sz w:val="24"/>
          <w:szCs w:val="24"/>
        </w:rPr>
        <w:t>spełnia warunki udziału w postępowaniu.</w:t>
      </w:r>
    </w:p>
    <w:p w14:paraId="40179126" w14:textId="77777777" w:rsidR="008D0F19" w:rsidRPr="009F6D3D" w:rsidRDefault="008D0F19">
      <w:pPr>
        <w:pStyle w:val="Kolorowalistaakcent11"/>
        <w:spacing w:line="276" w:lineRule="auto"/>
        <w:ind w:left="709"/>
        <w:rPr>
          <w:rFonts w:ascii="Times New Roman" w:hAnsi="Times New Roman"/>
          <w:b/>
          <w:sz w:val="24"/>
          <w:szCs w:val="24"/>
        </w:rPr>
      </w:pPr>
    </w:p>
    <w:p w14:paraId="6328435B" w14:textId="77777777" w:rsidR="008D0F19" w:rsidRPr="009F6D3D"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F6D3D">
        <w:rPr>
          <w:rFonts w:ascii="Times New Roman" w:hAnsi="Times New Roman"/>
          <w:color w:val="000000" w:themeColor="text1"/>
          <w:sz w:val="24"/>
          <w:szCs w:val="24"/>
        </w:rPr>
        <w:t>Oświadczenia należy złożyć wg</w:t>
      </w:r>
      <w:r w:rsidRPr="009F6D3D">
        <w:rPr>
          <w:rFonts w:ascii="Times New Roman" w:hAnsi="Times New Roman"/>
          <w:sz w:val="24"/>
          <w:szCs w:val="24"/>
        </w:rPr>
        <w:t xml:space="preserve"> wymogów </w:t>
      </w:r>
      <w:r w:rsidRPr="009F6D3D">
        <w:rPr>
          <w:rFonts w:ascii="Times New Roman" w:hAnsi="Times New Roman"/>
          <w:bCs/>
          <w:sz w:val="24"/>
          <w:szCs w:val="24"/>
        </w:rPr>
        <w:t>załącznika nr 2 i 3 do SWZ.</w:t>
      </w:r>
    </w:p>
    <w:p w14:paraId="1AACF11F" w14:textId="77777777" w:rsidR="008D0F19" w:rsidRPr="009F6D3D"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F6D3D">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9F6D3D"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F6D3D">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9F6D3D">
        <w:rPr>
          <w:rFonts w:ascii="Times New Roman" w:hAnsi="Times New Roman"/>
          <w:color w:val="000000" w:themeColor="text1"/>
          <w:sz w:val="24"/>
          <w:szCs w:val="24"/>
        </w:rPr>
        <w:t>selekcji.</w:t>
      </w:r>
    </w:p>
    <w:p w14:paraId="75D70BD1" w14:textId="77777777" w:rsidR="008D0F19" w:rsidRPr="009F6D3D"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F6D3D">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9F6D3D"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9F6D3D">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9F6D3D" w:rsidRDefault="008D0F19">
      <w:pPr>
        <w:pStyle w:val="Kolorowalistaakcent11"/>
        <w:spacing w:line="276" w:lineRule="auto"/>
        <w:ind w:left="709"/>
        <w:rPr>
          <w:rFonts w:ascii="Times New Roman" w:hAnsi="Times New Roman"/>
          <w:sz w:val="24"/>
          <w:szCs w:val="24"/>
        </w:rPr>
      </w:pPr>
    </w:p>
    <w:p w14:paraId="21604036" w14:textId="76B72A87" w:rsidR="008D0F19" w:rsidRPr="009F6D3D" w:rsidRDefault="00A52194" w:rsidP="00864C88">
      <w:pPr>
        <w:pStyle w:val="Kolorowalistaakcent11"/>
        <w:numPr>
          <w:ilvl w:val="1"/>
          <w:numId w:val="55"/>
        </w:numPr>
        <w:spacing w:line="276" w:lineRule="auto"/>
        <w:rPr>
          <w:rFonts w:ascii="Times New Roman" w:hAnsi="Times New Roman"/>
          <w:sz w:val="24"/>
          <w:szCs w:val="24"/>
        </w:rPr>
      </w:pPr>
      <w:r w:rsidRPr="009F6D3D">
        <w:rPr>
          <w:rFonts w:ascii="Times New Roman" w:hAnsi="Times New Roman"/>
          <w:color w:val="000000"/>
          <w:sz w:val="24"/>
          <w:szCs w:val="24"/>
        </w:rPr>
        <w:t xml:space="preserve">  </w:t>
      </w:r>
      <w:r w:rsidR="006825BA" w:rsidRPr="009F6D3D">
        <w:rPr>
          <w:rFonts w:ascii="Times New Roman" w:hAnsi="Times New Roman"/>
          <w:color w:val="000000"/>
          <w:sz w:val="24"/>
          <w:szCs w:val="24"/>
        </w:rPr>
        <w:t xml:space="preserve">W przypadku, o którym mowa w rozdziale 6.3 SWZ wykonawcy wspólnie ubiegający się o udzielenie zamówienia </w:t>
      </w:r>
      <w:r w:rsidR="006825BA" w:rsidRPr="009F6D3D">
        <w:rPr>
          <w:rFonts w:ascii="Times New Roman" w:hAnsi="Times New Roman"/>
          <w:b/>
          <w:bCs/>
          <w:color w:val="000000"/>
          <w:sz w:val="24"/>
          <w:szCs w:val="24"/>
        </w:rPr>
        <w:t>dołączają do oferty</w:t>
      </w:r>
      <w:r w:rsidR="006825BA" w:rsidRPr="009F6D3D">
        <w:rPr>
          <w:rFonts w:ascii="Times New Roman" w:hAnsi="Times New Roman"/>
          <w:color w:val="000000"/>
          <w:sz w:val="24"/>
          <w:szCs w:val="24"/>
        </w:rPr>
        <w:t xml:space="preserve"> oświadczenie, z którego wynika, które </w:t>
      </w:r>
      <w:r w:rsidR="004118CB" w:rsidRPr="009F6D3D">
        <w:rPr>
          <w:rFonts w:ascii="Times New Roman" w:hAnsi="Times New Roman"/>
          <w:color w:val="000000"/>
          <w:sz w:val="24"/>
          <w:szCs w:val="24"/>
        </w:rPr>
        <w:t xml:space="preserve">roboty budowlane </w:t>
      </w:r>
      <w:r w:rsidR="006825BA" w:rsidRPr="009F6D3D">
        <w:rPr>
          <w:rFonts w:ascii="Times New Roman" w:hAnsi="Times New Roman"/>
          <w:color w:val="000000"/>
          <w:sz w:val="24"/>
          <w:szCs w:val="24"/>
        </w:rPr>
        <w:t>wykonają poszczególni wykonawcy.</w:t>
      </w:r>
    </w:p>
    <w:p w14:paraId="048C100B" w14:textId="1D286EFE" w:rsidR="008D0F19" w:rsidRPr="009F6D3D" w:rsidRDefault="006825BA" w:rsidP="00864C88">
      <w:pPr>
        <w:pStyle w:val="Kolorowalistaakcent11"/>
        <w:numPr>
          <w:ilvl w:val="2"/>
          <w:numId w:val="56"/>
        </w:numPr>
        <w:spacing w:line="276" w:lineRule="auto"/>
        <w:rPr>
          <w:rFonts w:ascii="Times New Roman" w:hAnsi="Times New Roman"/>
          <w:sz w:val="24"/>
          <w:szCs w:val="24"/>
        </w:rPr>
      </w:pPr>
      <w:r w:rsidRPr="009F6D3D">
        <w:rPr>
          <w:rFonts w:ascii="Times New Roman" w:hAnsi="Times New Roman"/>
          <w:color w:val="000000" w:themeColor="text1"/>
          <w:sz w:val="24"/>
          <w:szCs w:val="24"/>
        </w:rPr>
        <w:t>Oświadczenie należy złożyć wg</w:t>
      </w:r>
      <w:r w:rsidRPr="009F6D3D">
        <w:rPr>
          <w:rFonts w:ascii="Times New Roman" w:hAnsi="Times New Roman"/>
          <w:sz w:val="24"/>
          <w:szCs w:val="24"/>
        </w:rPr>
        <w:t xml:space="preserve"> wymogów </w:t>
      </w:r>
      <w:r w:rsidRPr="009F6D3D">
        <w:rPr>
          <w:rFonts w:ascii="Times New Roman" w:hAnsi="Times New Roman"/>
          <w:bCs/>
          <w:sz w:val="24"/>
          <w:szCs w:val="24"/>
        </w:rPr>
        <w:t xml:space="preserve">załącznika nr </w:t>
      </w:r>
      <w:r w:rsidR="00423C41" w:rsidRPr="009F6D3D">
        <w:rPr>
          <w:rFonts w:ascii="Times New Roman" w:hAnsi="Times New Roman"/>
          <w:bCs/>
          <w:sz w:val="24"/>
          <w:szCs w:val="24"/>
        </w:rPr>
        <w:t>5</w:t>
      </w:r>
      <w:r w:rsidRPr="009F6D3D">
        <w:rPr>
          <w:rFonts w:ascii="Times New Roman" w:hAnsi="Times New Roman"/>
          <w:bCs/>
          <w:sz w:val="24"/>
          <w:szCs w:val="24"/>
        </w:rPr>
        <w:t xml:space="preserve"> do SWZ.</w:t>
      </w:r>
    </w:p>
    <w:p w14:paraId="0C5020DC" w14:textId="3E337ACE" w:rsidR="008D0F19" w:rsidRPr="009F6D3D" w:rsidRDefault="006825BA" w:rsidP="00864C88">
      <w:pPr>
        <w:pStyle w:val="Kolorowalistaakcent11"/>
        <w:numPr>
          <w:ilvl w:val="2"/>
          <w:numId w:val="57"/>
        </w:numPr>
        <w:spacing w:line="276" w:lineRule="auto"/>
        <w:rPr>
          <w:rFonts w:ascii="Times New Roman" w:hAnsi="Times New Roman"/>
          <w:sz w:val="24"/>
          <w:szCs w:val="24"/>
        </w:rPr>
      </w:pPr>
      <w:r w:rsidRPr="009F6D3D">
        <w:rPr>
          <w:rFonts w:ascii="Times New Roman" w:hAnsi="Times New Roman"/>
          <w:bCs/>
          <w:sz w:val="24"/>
          <w:szCs w:val="24"/>
        </w:rPr>
        <w:lastRenderedPageBreak/>
        <w:t>Oświadczenie to jest podmiotowym środkiem dowodowym.</w:t>
      </w:r>
      <w:bookmarkStart w:id="5" w:name="_Hlk61070718"/>
      <w:bookmarkEnd w:id="5"/>
    </w:p>
    <w:p w14:paraId="79094780" w14:textId="1696FA99" w:rsidR="008D0F19" w:rsidRPr="009F6D3D" w:rsidRDefault="006825BA" w:rsidP="00864C88">
      <w:pPr>
        <w:pStyle w:val="Kolorowalistaakcent11"/>
        <w:numPr>
          <w:ilvl w:val="1"/>
          <w:numId w:val="57"/>
        </w:numPr>
        <w:tabs>
          <w:tab w:val="left" w:pos="567"/>
        </w:tabs>
        <w:spacing w:before="0" w:after="0" w:line="276" w:lineRule="auto"/>
        <w:rPr>
          <w:rFonts w:ascii="Times New Roman" w:hAnsi="Times New Roman"/>
          <w:sz w:val="24"/>
          <w:szCs w:val="24"/>
        </w:rPr>
      </w:pPr>
      <w:r w:rsidRPr="009F6D3D">
        <w:rPr>
          <w:rFonts w:ascii="Times New Roman" w:hAnsi="Times New Roman"/>
          <w:sz w:val="24"/>
          <w:szCs w:val="24"/>
        </w:rPr>
        <w:t xml:space="preserve">Zamawiający </w:t>
      </w:r>
      <w:r w:rsidRPr="009F6D3D">
        <w:rPr>
          <w:rFonts w:ascii="Times New Roman" w:hAnsi="Times New Roman"/>
          <w:b/>
          <w:bCs/>
          <w:sz w:val="24"/>
          <w:szCs w:val="24"/>
        </w:rPr>
        <w:t xml:space="preserve">wezwie </w:t>
      </w:r>
      <w:r w:rsidRPr="009F6D3D">
        <w:rPr>
          <w:rFonts w:ascii="Times New Roman" w:hAnsi="Times New Roman"/>
          <w:b/>
          <w:bCs/>
          <w:color w:val="000000"/>
          <w:sz w:val="24"/>
          <w:szCs w:val="24"/>
          <w:shd w:val="clear" w:color="auto" w:fill="FFFFFF"/>
        </w:rPr>
        <w:t>wykonawcę</w:t>
      </w:r>
      <w:r w:rsidRPr="009F6D3D">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F6D3D" w:rsidRDefault="008D0F19">
      <w:pPr>
        <w:pStyle w:val="Kolorowalistaakcent11"/>
        <w:spacing w:line="276" w:lineRule="auto"/>
        <w:ind w:left="709"/>
        <w:rPr>
          <w:rFonts w:ascii="Times New Roman" w:hAnsi="Times New Roman"/>
          <w:sz w:val="24"/>
          <w:szCs w:val="24"/>
        </w:rPr>
      </w:pPr>
    </w:p>
    <w:p w14:paraId="13978BCC" w14:textId="67C618B7" w:rsidR="008D0F19" w:rsidRPr="009F6D3D"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9F6D3D">
        <w:rPr>
          <w:rFonts w:ascii="Times New Roman" w:hAnsi="Times New Roman"/>
          <w:b/>
          <w:sz w:val="24"/>
          <w:szCs w:val="24"/>
        </w:rPr>
        <w:t xml:space="preserve">W celu potwierdzenia spełniania warunków udziału w postępowaniu: </w:t>
      </w:r>
    </w:p>
    <w:p w14:paraId="0B222CF3" w14:textId="0D4297D2" w:rsidR="004118CB" w:rsidRPr="009F6D3D" w:rsidRDefault="004118CB" w:rsidP="004118CB">
      <w:pPr>
        <w:pStyle w:val="Kolorowalistaakcent11"/>
        <w:spacing w:before="0" w:after="0" w:line="276" w:lineRule="auto"/>
        <w:ind w:left="1418"/>
        <w:rPr>
          <w:rFonts w:ascii="Times New Roman" w:hAnsi="Times New Roman"/>
          <w:bCs/>
          <w:sz w:val="24"/>
          <w:szCs w:val="24"/>
        </w:rPr>
      </w:pPr>
      <w:r w:rsidRPr="009F6D3D">
        <w:rPr>
          <w:rFonts w:ascii="Times New Roman" w:hAnsi="Times New Roman"/>
          <w:bCs/>
          <w:sz w:val="24"/>
          <w:szCs w:val="24"/>
        </w:rPr>
        <w:t xml:space="preserve">- wykazu osób skierowanych do </w:t>
      </w:r>
      <w:r w:rsidR="009F5432" w:rsidRPr="009F6D3D">
        <w:rPr>
          <w:rFonts w:ascii="Times New Roman" w:hAnsi="Times New Roman"/>
          <w:bCs/>
          <w:sz w:val="24"/>
          <w:szCs w:val="24"/>
        </w:rPr>
        <w:t xml:space="preserve">kierowania robotami budowlanymi </w:t>
      </w:r>
      <w:r w:rsidRPr="009F6D3D">
        <w:rPr>
          <w:rFonts w:ascii="Times New Roman" w:hAnsi="Times New Roman"/>
          <w:bCs/>
          <w:sz w:val="24"/>
          <w:szCs w:val="24"/>
        </w:rPr>
        <w:t xml:space="preserve">zgodnie z zał. Nr </w:t>
      </w:r>
      <w:r w:rsidR="00423C41" w:rsidRPr="009F6D3D">
        <w:rPr>
          <w:rFonts w:ascii="Times New Roman" w:hAnsi="Times New Roman"/>
          <w:bCs/>
          <w:sz w:val="24"/>
          <w:szCs w:val="24"/>
        </w:rPr>
        <w:t>4</w:t>
      </w:r>
      <w:r w:rsidRPr="009F6D3D">
        <w:rPr>
          <w:rFonts w:ascii="Times New Roman" w:hAnsi="Times New Roman"/>
          <w:bCs/>
          <w:sz w:val="24"/>
          <w:szCs w:val="24"/>
        </w:rPr>
        <w:t xml:space="preserve"> do SWZ opisanym w rozdz. VI ust. 6.1.4 tiret </w:t>
      </w:r>
      <w:r w:rsidR="00423C41" w:rsidRPr="009F6D3D">
        <w:rPr>
          <w:rFonts w:ascii="Times New Roman" w:hAnsi="Times New Roman"/>
          <w:bCs/>
          <w:sz w:val="24"/>
          <w:szCs w:val="24"/>
        </w:rPr>
        <w:t xml:space="preserve"> pierwszy</w:t>
      </w:r>
    </w:p>
    <w:p w14:paraId="0F533C1E" w14:textId="77777777" w:rsidR="008D0F19" w:rsidRPr="009F6D3D" w:rsidRDefault="008D0F19" w:rsidP="009F5432">
      <w:pPr>
        <w:spacing w:before="20" w:after="40" w:line="276" w:lineRule="auto"/>
        <w:contextualSpacing/>
        <w:jc w:val="both"/>
      </w:pPr>
    </w:p>
    <w:p w14:paraId="073613F5" w14:textId="3FD57A12" w:rsidR="008D0F19" w:rsidRPr="009F6D3D"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9F6D3D">
        <w:rPr>
          <w:rFonts w:ascii="Times New Roman" w:hAnsi="Times New Roman"/>
          <w:b/>
          <w:sz w:val="24"/>
          <w:szCs w:val="24"/>
        </w:rPr>
        <w:t xml:space="preserve">W celu potwierdzenia braku podstaw do wykluczenia </w:t>
      </w:r>
      <w:r w:rsidRPr="009F6D3D">
        <w:rPr>
          <w:rFonts w:ascii="Times New Roman" w:hAnsi="Times New Roman"/>
          <w:b/>
          <w:sz w:val="24"/>
          <w:szCs w:val="24"/>
        </w:rPr>
        <w:br/>
        <w:t xml:space="preserve">z udziału w postępowaniu: </w:t>
      </w:r>
    </w:p>
    <w:p w14:paraId="40A8554D" w14:textId="77777777" w:rsidR="008D0F19" w:rsidRPr="009F6D3D" w:rsidRDefault="006825BA">
      <w:pPr>
        <w:pStyle w:val="Kolorowalistaakcent11"/>
        <w:spacing w:before="0" w:after="0" w:line="276" w:lineRule="auto"/>
        <w:ind w:left="1418"/>
        <w:rPr>
          <w:rFonts w:ascii="Times New Roman" w:hAnsi="Times New Roman"/>
          <w:bCs/>
          <w:sz w:val="24"/>
          <w:szCs w:val="24"/>
        </w:rPr>
      </w:pPr>
      <w:r w:rsidRPr="009F6D3D">
        <w:rPr>
          <w:rFonts w:ascii="Times New Roman" w:hAnsi="Times New Roman"/>
          <w:bCs/>
          <w:sz w:val="24"/>
          <w:szCs w:val="24"/>
        </w:rPr>
        <w:t>Zamawiający nie żąda dokumentów na potwierdzenie braku podstaw wykluczenia</w:t>
      </w:r>
    </w:p>
    <w:p w14:paraId="14DD46C3" w14:textId="77777777" w:rsidR="008D0F19" w:rsidRPr="009F6D3D" w:rsidRDefault="008D0F19">
      <w:pPr>
        <w:pStyle w:val="Kolorowalistaakcent11"/>
        <w:spacing w:line="276" w:lineRule="auto"/>
        <w:ind w:left="0"/>
        <w:rPr>
          <w:rFonts w:ascii="Times New Roman" w:hAnsi="Times New Roman"/>
          <w:sz w:val="24"/>
          <w:szCs w:val="24"/>
        </w:rPr>
      </w:pPr>
    </w:p>
    <w:p w14:paraId="07F06DE0"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 xml:space="preserve">Złożenie, uzupełnienie lub poprawienie podmiotowych środków dowodowych nie może służyć potwierdzeniu spełniania </w:t>
      </w:r>
      <w:r w:rsidRPr="009F6D3D">
        <w:rPr>
          <w:rFonts w:ascii="Times New Roman" w:hAnsi="Times New Roman"/>
          <w:color w:val="000000" w:themeColor="text1"/>
          <w:sz w:val="24"/>
          <w:szCs w:val="24"/>
        </w:rPr>
        <w:t>kryteriów selekcji.</w:t>
      </w:r>
    </w:p>
    <w:p w14:paraId="5501E221"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lastRenderedPageBreak/>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sz w:val="24"/>
          <w:szCs w:val="24"/>
        </w:rPr>
        <w:t xml:space="preserve">Oświadczenia o których mowa w rozdziale 8.1 SWZ </w:t>
      </w:r>
      <w:r w:rsidRPr="009F6D3D">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1DA9599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sz w:val="24"/>
          <w:szCs w:val="24"/>
        </w:rPr>
        <w:t>Podmiotowe środki dowodowe</w:t>
      </w:r>
      <w:r w:rsidRPr="009F6D3D">
        <w:rPr>
          <w:rFonts w:ascii="Times New Roman" w:hAnsi="Times New Roman"/>
          <w:sz w:val="24"/>
          <w:szCs w:val="24"/>
          <w:shd w:val="clear" w:color="auto" w:fill="FFFFFF"/>
        </w:rPr>
        <w:t xml:space="preserve"> </w:t>
      </w:r>
      <w:r w:rsidRPr="009F6D3D">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F6D3D">
        <w:rPr>
          <w:rFonts w:ascii="Times New Roman" w:hAnsi="Times New Roman"/>
          <w:sz w:val="24"/>
          <w:szCs w:val="24"/>
          <w:shd w:val="clear" w:color="auto" w:fill="FFFFFF"/>
        </w:rPr>
        <w:t>art. 18</w:t>
      </w:r>
      <w:r w:rsidRPr="009F6D3D">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Pr="00B867AC">
        <w:rPr>
          <w:rFonts w:ascii="Times New Roman" w:hAnsi="Times New Roman"/>
          <w:color w:val="000000"/>
          <w:sz w:val="24"/>
          <w:szCs w:val="24"/>
          <w:shd w:val="clear" w:color="auto" w:fill="FFFFFF"/>
        </w:rPr>
        <w:t>(Dz. U. z 202</w:t>
      </w:r>
      <w:r w:rsidR="00B867AC" w:rsidRPr="00B867AC">
        <w:rPr>
          <w:rFonts w:ascii="Times New Roman" w:hAnsi="Times New Roman"/>
          <w:color w:val="000000"/>
          <w:sz w:val="24"/>
          <w:szCs w:val="24"/>
          <w:shd w:val="clear" w:color="auto" w:fill="FFFFFF"/>
        </w:rPr>
        <w:t>4</w:t>
      </w:r>
      <w:r w:rsidRPr="00B867AC">
        <w:rPr>
          <w:rFonts w:ascii="Times New Roman" w:hAnsi="Times New Roman"/>
          <w:color w:val="000000"/>
          <w:sz w:val="24"/>
          <w:szCs w:val="24"/>
          <w:shd w:val="clear" w:color="auto" w:fill="FFFFFF"/>
        </w:rPr>
        <w:t xml:space="preserve"> r. poz. </w:t>
      </w:r>
      <w:r w:rsidR="00B867AC" w:rsidRPr="00B867AC">
        <w:rPr>
          <w:rFonts w:ascii="Times New Roman" w:hAnsi="Times New Roman"/>
          <w:color w:val="000000"/>
          <w:sz w:val="24"/>
          <w:szCs w:val="24"/>
          <w:shd w:val="clear" w:color="auto" w:fill="FFFFFF"/>
        </w:rPr>
        <w:t>1577</w:t>
      </w:r>
      <w:r w:rsidRPr="00B867AC">
        <w:rPr>
          <w:rFonts w:ascii="Times New Roman" w:hAnsi="Times New Roman"/>
          <w:color w:val="000000"/>
          <w:sz w:val="24"/>
          <w:szCs w:val="24"/>
          <w:shd w:val="clear" w:color="auto" w:fill="FFFFFF"/>
        </w:rPr>
        <w:t>),</w:t>
      </w:r>
      <w:r w:rsidRPr="009F6D3D">
        <w:rPr>
          <w:rFonts w:ascii="Times New Roman" w:hAnsi="Times New Roman"/>
          <w:color w:val="000000"/>
          <w:sz w:val="24"/>
          <w:szCs w:val="24"/>
          <w:shd w:val="clear" w:color="auto" w:fill="FFFFFF"/>
        </w:rPr>
        <w:t xml:space="preserve"> z zastrzeżeniem formatów, o których mowa w </w:t>
      </w:r>
      <w:r w:rsidRPr="009F6D3D">
        <w:rPr>
          <w:rFonts w:ascii="Times New Roman" w:hAnsi="Times New Roman"/>
          <w:sz w:val="24"/>
          <w:szCs w:val="24"/>
          <w:shd w:val="clear" w:color="auto" w:fill="FFFFFF"/>
        </w:rPr>
        <w:t>art. 66 ust. 1</w:t>
      </w:r>
      <w:r w:rsidRPr="009F6D3D">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sz w:val="24"/>
          <w:szCs w:val="24"/>
        </w:rPr>
        <w:t>Podmiotowe środki dowodowe</w:t>
      </w:r>
      <w:r w:rsidRPr="009F6D3D">
        <w:rPr>
          <w:rFonts w:ascii="Times New Roman" w:hAnsi="Times New Roman"/>
          <w:sz w:val="24"/>
          <w:szCs w:val="24"/>
          <w:shd w:val="clear" w:color="auto" w:fill="FFFFFF"/>
        </w:rPr>
        <w:t xml:space="preserve"> przekazuje się:</w:t>
      </w:r>
    </w:p>
    <w:p w14:paraId="2B00BB66" w14:textId="77777777" w:rsidR="008D0F19" w:rsidRPr="009F6D3D"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9F6D3D">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F6D3D">
        <w:rPr>
          <w:rFonts w:ascii="Times New Roman" w:hAnsi="Times New Roman"/>
          <w:b/>
          <w:bCs/>
          <w:color w:val="000000"/>
          <w:sz w:val="24"/>
          <w:szCs w:val="24"/>
        </w:rPr>
        <w:t>- przekazuje się ten dokument elektroniczny;</w:t>
      </w:r>
    </w:p>
    <w:p w14:paraId="56220FA5" w14:textId="77777777" w:rsidR="008D0F19" w:rsidRPr="009F6D3D"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9F6D3D">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F6D3D">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6D3D">
        <w:rPr>
          <w:rStyle w:val="alb"/>
          <w:rFonts w:ascii="Times New Roman" w:hAnsi="Times New Roman"/>
          <w:color w:val="000000"/>
          <w:sz w:val="24"/>
          <w:szCs w:val="24"/>
        </w:rPr>
        <w:t> </w:t>
      </w:r>
    </w:p>
    <w:p w14:paraId="73BF13BD" w14:textId="77777777" w:rsidR="008D0F19" w:rsidRPr="009F6D3D" w:rsidRDefault="006825BA">
      <w:pPr>
        <w:pStyle w:val="Kolorowalistaakcent11"/>
        <w:spacing w:line="276" w:lineRule="auto"/>
        <w:ind w:left="993"/>
        <w:rPr>
          <w:rFonts w:ascii="Times New Roman" w:hAnsi="Times New Roman"/>
          <w:i/>
          <w:iCs/>
          <w:color w:val="000000"/>
          <w:sz w:val="24"/>
          <w:szCs w:val="24"/>
        </w:rPr>
      </w:pPr>
      <w:r w:rsidRPr="009F6D3D">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F6D3D"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9F6D3D">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9F6D3D">
        <w:rPr>
          <w:rFonts w:ascii="Times New Roman" w:hAnsi="Times New Roman"/>
          <w:b/>
          <w:bCs/>
          <w:color w:val="000000"/>
          <w:sz w:val="24"/>
          <w:szCs w:val="24"/>
        </w:rPr>
        <w:t>- przekazuje się je w postaci elektronicznej i opatruje się kwalifikowanym podpisem elektronicznym, podpisem zaufanym lub podpisem osobistym</w:t>
      </w:r>
      <w:r w:rsidRPr="009F6D3D">
        <w:rPr>
          <w:rFonts w:ascii="Times New Roman" w:hAnsi="Times New Roman"/>
          <w:color w:val="000000"/>
          <w:sz w:val="24"/>
          <w:szCs w:val="24"/>
        </w:rPr>
        <w:t>.</w:t>
      </w:r>
    </w:p>
    <w:p w14:paraId="3BA01711" w14:textId="77777777" w:rsidR="008D0F19" w:rsidRPr="009F6D3D"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9F6D3D">
        <w:rPr>
          <w:rFonts w:ascii="Times New Roman" w:hAnsi="Times New Roman"/>
          <w:color w:val="000000"/>
          <w:sz w:val="24"/>
          <w:szCs w:val="24"/>
        </w:rPr>
        <w:t xml:space="preserve">w przypadku, gdy nie zostały </w:t>
      </w:r>
      <w:r w:rsidRPr="009F6D3D">
        <w:rPr>
          <w:rFonts w:ascii="Times New Roman" w:hAnsi="Times New Roman"/>
          <w:color w:val="000000"/>
          <w:sz w:val="24"/>
          <w:szCs w:val="24"/>
          <w:shd w:val="clear" w:color="auto" w:fill="FFFFFF"/>
        </w:rPr>
        <w:t xml:space="preserve">wystawione </w:t>
      </w:r>
      <w:r w:rsidRPr="009F6D3D">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9F6D3D">
        <w:rPr>
          <w:rFonts w:ascii="Times New Roman" w:hAnsi="Times New Roman"/>
          <w:b/>
          <w:bCs/>
          <w:color w:val="000000"/>
          <w:sz w:val="24"/>
          <w:szCs w:val="24"/>
        </w:rPr>
        <w:t xml:space="preserve"> </w:t>
      </w:r>
      <w:r w:rsidRPr="009F6D3D">
        <w:rPr>
          <w:rFonts w:ascii="Times New Roman" w:hAnsi="Times New Roman"/>
          <w:color w:val="000000"/>
          <w:sz w:val="24"/>
          <w:szCs w:val="24"/>
          <w:shd w:val="clear" w:color="auto" w:fill="FFFFFF"/>
        </w:rPr>
        <w:t xml:space="preserve">jako dokument w postaci papierowej i opatrzono własnoręcznym podpisem </w:t>
      </w:r>
      <w:r w:rsidRPr="009F6D3D">
        <w:rPr>
          <w:rFonts w:ascii="Times New Roman" w:hAnsi="Times New Roman"/>
          <w:color w:val="000000"/>
          <w:sz w:val="24"/>
          <w:szCs w:val="24"/>
        </w:rPr>
        <w:t xml:space="preserve">- </w:t>
      </w:r>
      <w:r w:rsidRPr="009F6D3D">
        <w:rPr>
          <w:rFonts w:ascii="Times New Roman" w:hAnsi="Times New Roman"/>
          <w:b/>
          <w:bCs/>
          <w:color w:val="000000"/>
          <w:sz w:val="24"/>
          <w:szCs w:val="24"/>
        </w:rPr>
        <w:t xml:space="preserve">przekazuje się cyfrowe odwzorowanie tego </w:t>
      </w:r>
      <w:r w:rsidRPr="009F6D3D">
        <w:rPr>
          <w:rFonts w:ascii="Times New Roman" w:hAnsi="Times New Roman"/>
          <w:b/>
          <w:bCs/>
          <w:color w:val="000000"/>
          <w:sz w:val="24"/>
          <w:szCs w:val="24"/>
        </w:rPr>
        <w:lastRenderedPageBreak/>
        <w:t>dokumentu opatrzone kwalifikowanym podpisem elektronicznym, podpisem zaufanym lub podpisem osobistym, poświadczające zgodność cyfrowego odwzorowania z dokumentem w postaci papierowej.</w:t>
      </w:r>
      <w:r w:rsidRPr="009F6D3D">
        <w:rPr>
          <w:rStyle w:val="alb"/>
          <w:rFonts w:ascii="Times New Roman" w:hAnsi="Times New Roman"/>
          <w:color w:val="000000"/>
          <w:sz w:val="24"/>
          <w:szCs w:val="24"/>
        </w:rPr>
        <w:t> </w:t>
      </w:r>
    </w:p>
    <w:p w14:paraId="07A1B076" w14:textId="77777777" w:rsidR="008D0F19" w:rsidRPr="009F6D3D" w:rsidRDefault="006825BA">
      <w:pPr>
        <w:pStyle w:val="Kolorowalistaakcent11"/>
        <w:spacing w:line="276" w:lineRule="auto"/>
        <w:ind w:left="993"/>
        <w:rPr>
          <w:rFonts w:ascii="Times New Roman" w:hAnsi="Times New Roman"/>
          <w:i/>
          <w:iCs/>
          <w:color w:val="000000"/>
          <w:sz w:val="24"/>
          <w:szCs w:val="24"/>
        </w:rPr>
      </w:pPr>
      <w:r w:rsidRPr="009F6D3D">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F6D3D"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sz w:val="24"/>
          <w:szCs w:val="24"/>
        </w:rPr>
        <w:t>Oświadczenia wskazane w rozdziale 8.1 SWZ i podmiotowe środki dowodowe</w:t>
      </w:r>
      <w:r w:rsidRPr="009F6D3D">
        <w:rPr>
          <w:rFonts w:ascii="Times New Roman" w:hAnsi="Times New Roman"/>
          <w:sz w:val="24"/>
          <w:szCs w:val="24"/>
          <w:shd w:val="clear" w:color="auto" w:fill="FFFFFF"/>
        </w:rPr>
        <w:t xml:space="preserve"> </w:t>
      </w:r>
      <w:r w:rsidRPr="009F6D3D">
        <w:rPr>
          <w:rFonts w:ascii="Times New Roman" w:hAnsi="Times New Roman"/>
          <w:sz w:val="24"/>
          <w:szCs w:val="24"/>
        </w:rPr>
        <w:t>przekazuje się środkiem komunikacji elektronicznej wskazanym w rozdziale 11 SWZ.</w:t>
      </w:r>
    </w:p>
    <w:p w14:paraId="39B1926B" w14:textId="5898F354"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 xml:space="preserve">W przypadku, gdy oświadczenia o których mowa w rozdziale 8.1 SWZ lub </w:t>
      </w:r>
      <w:r w:rsidRPr="009F6D3D">
        <w:rPr>
          <w:rFonts w:ascii="Times New Roman" w:hAnsi="Times New Roman"/>
          <w:sz w:val="24"/>
          <w:szCs w:val="24"/>
        </w:rPr>
        <w:t>podmiotowe środki dowodowe</w:t>
      </w:r>
      <w:r w:rsidRPr="009F6D3D">
        <w:rPr>
          <w:rFonts w:ascii="Times New Roman" w:hAnsi="Times New Roman"/>
          <w:sz w:val="24"/>
          <w:szCs w:val="24"/>
          <w:shd w:val="clear" w:color="auto" w:fill="FFFFFF"/>
        </w:rPr>
        <w:t xml:space="preserve"> </w:t>
      </w:r>
      <w:r w:rsidRPr="009F6D3D">
        <w:rPr>
          <w:rFonts w:ascii="Times New Roman" w:hAnsi="Times New Roman"/>
          <w:color w:val="000000"/>
          <w:sz w:val="24"/>
          <w:szCs w:val="24"/>
          <w:shd w:val="clear" w:color="auto" w:fill="FFFFFF"/>
        </w:rPr>
        <w:t xml:space="preserve">zawierają informacje stanowiące tajemnicę przedsiębiorstwa w rozumieniu przepisów </w:t>
      </w:r>
      <w:r w:rsidRPr="009F6D3D">
        <w:rPr>
          <w:rFonts w:ascii="Times New Roman" w:hAnsi="Times New Roman"/>
          <w:sz w:val="24"/>
          <w:szCs w:val="24"/>
          <w:shd w:val="clear" w:color="auto" w:fill="FFFFFF"/>
        </w:rPr>
        <w:t>ustawy</w:t>
      </w:r>
      <w:r w:rsidRPr="009F6D3D">
        <w:rPr>
          <w:rFonts w:ascii="Times New Roman" w:hAnsi="Times New Roman"/>
          <w:color w:val="000000"/>
          <w:sz w:val="24"/>
          <w:szCs w:val="24"/>
          <w:shd w:val="clear" w:color="auto" w:fill="FFFFFF"/>
        </w:rPr>
        <w:t xml:space="preserve"> z dnia 16 kwietnia 1993 r. o zwalczaniu nieuczciwej konkurencji </w:t>
      </w:r>
      <w:r w:rsidRPr="00B867AC">
        <w:rPr>
          <w:rFonts w:ascii="Times New Roman" w:hAnsi="Times New Roman"/>
          <w:color w:val="000000"/>
          <w:sz w:val="24"/>
          <w:szCs w:val="24"/>
          <w:shd w:val="clear" w:color="auto" w:fill="FFFFFF"/>
        </w:rPr>
        <w:t>(Dz. U. z 202</w:t>
      </w:r>
      <w:r w:rsidR="00B867AC" w:rsidRPr="00B867AC">
        <w:rPr>
          <w:rFonts w:ascii="Times New Roman" w:hAnsi="Times New Roman"/>
          <w:color w:val="000000"/>
          <w:sz w:val="24"/>
          <w:szCs w:val="24"/>
          <w:shd w:val="clear" w:color="auto" w:fill="FFFFFF"/>
        </w:rPr>
        <w:t>2</w:t>
      </w:r>
      <w:r w:rsidRPr="00B867AC">
        <w:rPr>
          <w:rFonts w:ascii="Times New Roman" w:hAnsi="Times New Roman"/>
          <w:color w:val="000000"/>
          <w:sz w:val="24"/>
          <w:szCs w:val="24"/>
          <w:shd w:val="clear" w:color="auto" w:fill="FFFFFF"/>
        </w:rPr>
        <w:t xml:space="preserve"> r. poz. 1</w:t>
      </w:r>
      <w:r w:rsidR="00B867AC" w:rsidRPr="00B867AC">
        <w:rPr>
          <w:rFonts w:ascii="Times New Roman" w:hAnsi="Times New Roman"/>
          <w:color w:val="000000"/>
          <w:sz w:val="24"/>
          <w:szCs w:val="24"/>
          <w:shd w:val="clear" w:color="auto" w:fill="FFFFFF"/>
        </w:rPr>
        <w:t>233</w:t>
      </w:r>
      <w:r w:rsidRPr="00B867AC">
        <w:rPr>
          <w:rFonts w:ascii="Times New Roman" w:hAnsi="Times New Roman"/>
          <w:color w:val="000000"/>
          <w:sz w:val="24"/>
          <w:szCs w:val="24"/>
          <w:shd w:val="clear" w:color="auto" w:fill="FFFFFF"/>
        </w:rPr>
        <w:t>),</w:t>
      </w:r>
      <w:r w:rsidRPr="009F6D3D">
        <w:rPr>
          <w:rFonts w:ascii="Times New Roman" w:hAnsi="Times New Roman"/>
          <w:color w:val="000000"/>
          <w:sz w:val="24"/>
          <w:szCs w:val="24"/>
          <w:shd w:val="clear" w:color="auto" w:fill="FFFFFF"/>
        </w:rPr>
        <w:t xml:space="preserve"> wykonawca, w celu utrzymania w poufności tych informacji, przekazuje je w wydzielonym i odpowiednio oznaczonym pliku.</w:t>
      </w:r>
    </w:p>
    <w:p w14:paraId="6C4AD362"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sz w:val="24"/>
          <w:szCs w:val="24"/>
        </w:rPr>
        <w:t>Podmiotowe środki dowodowe</w:t>
      </w:r>
      <w:r w:rsidRPr="009F6D3D">
        <w:rPr>
          <w:rFonts w:ascii="Times New Roman" w:hAnsi="Times New Roman"/>
          <w:sz w:val="24"/>
          <w:szCs w:val="24"/>
          <w:shd w:val="clear" w:color="auto" w:fill="FFFFFF"/>
        </w:rPr>
        <w:t xml:space="preserve"> </w:t>
      </w:r>
      <w:r w:rsidRPr="009F6D3D">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F6D3D" w:rsidRDefault="006825BA" w:rsidP="00864C88">
      <w:pPr>
        <w:pStyle w:val="Kolorowalistaakcent11"/>
        <w:numPr>
          <w:ilvl w:val="1"/>
          <w:numId w:val="57"/>
        </w:numPr>
        <w:spacing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F6D3D"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F6D3D"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F6D3D"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umożliwiają prezentację treści w postaci papierowej, w szczególności za pomocą wydruku;</w:t>
      </w:r>
    </w:p>
    <w:p w14:paraId="273E6B1F" w14:textId="77777777" w:rsidR="008D0F19" w:rsidRPr="009F6D3D"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9F6D3D"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F6D3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9F6D3D" w:rsidRDefault="008D0F19">
            <w:pPr>
              <w:suppressAutoHyphens/>
              <w:spacing w:line="276" w:lineRule="auto"/>
              <w:contextualSpacing/>
              <w:jc w:val="center"/>
              <w:textAlignment w:val="baseline"/>
            </w:pPr>
          </w:p>
          <w:p w14:paraId="6B81CB38" w14:textId="77777777" w:rsidR="008D0F19" w:rsidRPr="009F6D3D" w:rsidRDefault="006825BA">
            <w:pPr>
              <w:suppressAutoHyphens/>
              <w:spacing w:line="276" w:lineRule="auto"/>
              <w:contextualSpacing/>
              <w:jc w:val="center"/>
              <w:textAlignment w:val="baseline"/>
              <w:rPr>
                <w:b/>
                <w:bCs/>
              </w:rPr>
            </w:pPr>
            <w:r w:rsidRPr="009F6D3D">
              <w:rPr>
                <w:b/>
                <w:bCs/>
              </w:rPr>
              <w:t>Rozdział 9</w:t>
            </w:r>
          </w:p>
          <w:p w14:paraId="6D5E00DA" w14:textId="77777777" w:rsidR="008D0F19" w:rsidRPr="009F6D3D" w:rsidRDefault="006825BA">
            <w:pPr>
              <w:suppressAutoHyphens/>
              <w:spacing w:line="276" w:lineRule="auto"/>
              <w:contextualSpacing/>
              <w:jc w:val="center"/>
              <w:textAlignment w:val="baseline"/>
            </w:pPr>
            <w:r w:rsidRPr="009F6D3D">
              <w:rPr>
                <w:b/>
              </w:rPr>
              <w:lastRenderedPageBreak/>
              <w:t xml:space="preserve">INFORMACJA DLA WYKONAWCÓW POLEGAJĄCYCH </w:t>
            </w:r>
            <w:r w:rsidRPr="009F6D3D">
              <w:rPr>
                <w:b/>
              </w:rPr>
              <w:br/>
              <w:t xml:space="preserve">NA ZASOBACH INNYCH PODMIOTÓW, NA ZASADACH OKREŚLONYCH </w:t>
            </w:r>
            <w:r w:rsidRPr="009F6D3D">
              <w:rPr>
                <w:b/>
              </w:rPr>
              <w:br/>
              <w:t>W ART. 118 USTAWY PZP ORAZ ZAMIERZAJĄCYCH POWIERZYĆ WYKONANIE CZĘŚCI ZAMÓWIENIA PODWYKONAWCOM</w:t>
            </w:r>
          </w:p>
        </w:tc>
      </w:tr>
    </w:tbl>
    <w:p w14:paraId="05174E7F" w14:textId="77777777" w:rsidR="008D0F19" w:rsidRPr="009F6D3D" w:rsidRDefault="008D0F19">
      <w:pPr>
        <w:pStyle w:val="Akapitzlist"/>
        <w:spacing w:line="276" w:lineRule="auto"/>
        <w:ind w:left="709"/>
        <w:rPr>
          <w:rFonts w:ascii="Times New Roman" w:hAnsi="Times New Roman"/>
          <w:sz w:val="24"/>
          <w:szCs w:val="24"/>
        </w:rPr>
      </w:pPr>
    </w:p>
    <w:p w14:paraId="6A2B1F52"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F6D3D">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F6D3D">
        <w:rPr>
          <w:rFonts w:ascii="Times New Roman" w:hAnsi="Times New Roman"/>
          <w:color w:val="000000"/>
          <w:sz w:val="24"/>
          <w:szCs w:val="24"/>
          <w:shd w:val="clear" w:color="auto" w:fill="FFFFFF"/>
        </w:rPr>
        <w:t xml:space="preserve"> </w:t>
      </w:r>
    </w:p>
    <w:p w14:paraId="4ABB90C6"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F6D3D">
        <w:rPr>
          <w:rFonts w:ascii="Times New Roman" w:hAnsi="Times New Roman"/>
          <w:b/>
          <w:bCs/>
          <w:color w:val="000000"/>
          <w:sz w:val="24"/>
          <w:szCs w:val="24"/>
          <w:shd w:val="clear" w:color="auto" w:fill="FFFFFF"/>
        </w:rPr>
        <w:t>wraz z ofertą</w:t>
      </w:r>
      <w:r w:rsidRPr="009F6D3D">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606DB">
        <w:rPr>
          <w:rFonts w:ascii="Times New Roman" w:hAnsi="Times New Roman"/>
          <w:sz w:val="24"/>
          <w:szCs w:val="24"/>
        </w:rPr>
        <w:t>.</w:t>
      </w:r>
    </w:p>
    <w:p w14:paraId="18ADCF67"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F6D3D"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zakres dostępnych wykonawcy zasobów podmiotu udostępniającego zasoby;</w:t>
      </w:r>
    </w:p>
    <w:p w14:paraId="46BDACD8" w14:textId="77777777" w:rsidR="008D0F19" w:rsidRPr="009F6D3D"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F6D3D"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F6D3D"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9F6D3D">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F6D3D">
        <w:rPr>
          <w:rFonts w:ascii="Times New Roman" w:hAnsi="Times New Roman"/>
          <w:sz w:val="24"/>
          <w:szCs w:val="24"/>
        </w:rPr>
        <w:t>.</w:t>
      </w:r>
    </w:p>
    <w:p w14:paraId="2639517D" w14:textId="77777777" w:rsidR="008D0F19" w:rsidRPr="009F6D3D" w:rsidRDefault="006825BA" w:rsidP="00864C88">
      <w:pPr>
        <w:pStyle w:val="Akapitzlist"/>
        <w:numPr>
          <w:ilvl w:val="1"/>
          <w:numId w:val="6"/>
        </w:numPr>
        <w:spacing w:before="0" w:after="0" w:line="276" w:lineRule="auto"/>
        <w:ind w:left="709"/>
        <w:rPr>
          <w:rFonts w:ascii="Times New Roman" w:hAnsi="Times New Roman"/>
          <w:sz w:val="24"/>
          <w:szCs w:val="24"/>
        </w:rPr>
      </w:pPr>
      <w:r w:rsidRPr="009F6D3D">
        <w:rPr>
          <w:rFonts w:ascii="Times New Roman" w:hAnsi="Times New Roman"/>
          <w:color w:val="000000"/>
          <w:sz w:val="24"/>
          <w:szCs w:val="24"/>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w:t>
      </w:r>
      <w:r w:rsidRPr="009F6D3D">
        <w:rPr>
          <w:rFonts w:ascii="Times New Roman" w:hAnsi="Times New Roman"/>
          <w:color w:val="000000"/>
          <w:sz w:val="24"/>
          <w:szCs w:val="24"/>
          <w:shd w:val="clear" w:color="auto" w:fill="FFFFFF"/>
        </w:rPr>
        <w:lastRenderedPageBreak/>
        <w:t>zamawiającego zastąpił ten podmiot innym podmiotem lub podmiotami albo wykazał, że samodzielnie spełnia warunki udziału w postępowaniu.</w:t>
      </w:r>
      <w:r w:rsidRPr="009F6D3D">
        <w:rPr>
          <w:rFonts w:ascii="Times New Roman" w:hAnsi="Times New Roman"/>
          <w:b/>
          <w:sz w:val="24"/>
          <w:szCs w:val="24"/>
        </w:rPr>
        <w:t xml:space="preserve"> </w:t>
      </w:r>
    </w:p>
    <w:p w14:paraId="7FF7EB18" w14:textId="77777777" w:rsidR="008D0F19" w:rsidRPr="009F6D3D" w:rsidRDefault="006825BA" w:rsidP="00864C88">
      <w:pPr>
        <w:pStyle w:val="Akapitzlist"/>
        <w:numPr>
          <w:ilvl w:val="1"/>
          <w:numId w:val="6"/>
        </w:numPr>
        <w:spacing w:before="0" w:after="0" w:line="276" w:lineRule="auto"/>
        <w:ind w:left="709"/>
        <w:rPr>
          <w:rFonts w:ascii="Times New Roman" w:hAnsi="Times New Roman"/>
          <w:sz w:val="24"/>
          <w:szCs w:val="24"/>
        </w:rPr>
      </w:pPr>
      <w:r w:rsidRPr="009F6D3D">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F6D3D" w:rsidRDefault="006825BA" w:rsidP="00864C88">
      <w:pPr>
        <w:pStyle w:val="Akapitzlist"/>
        <w:numPr>
          <w:ilvl w:val="1"/>
          <w:numId w:val="6"/>
        </w:numPr>
        <w:spacing w:before="0" w:after="0" w:line="276" w:lineRule="auto"/>
        <w:ind w:left="709"/>
        <w:rPr>
          <w:rFonts w:ascii="Times New Roman" w:hAnsi="Times New Roman"/>
          <w:sz w:val="24"/>
          <w:szCs w:val="24"/>
        </w:rPr>
      </w:pPr>
      <w:r w:rsidRPr="009F6D3D">
        <w:rPr>
          <w:rFonts w:ascii="Times New Roman" w:hAnsi="Times New Roman"/>
          <w:bCs/>
          <w:sz w:val="24"/>
          <w:szCs w:val="24"/>
        </w:rPr>
        <w:t xml:space="preserve">Wykonawca, który polega na zdolnościach lub sytuacji innych podmiotów na zasadach określonych w art. 118 ustawy </w:t>
      </w:r>
      <w:r w:rsidRPr="009F6D3D">
        <w:rPr>
          <w:rFonts w:ascii="Times New Roman" w:hAnsi="Times New Roman"/>
          <w:sz w:val="24"/>
          <w:szCs w:val="24"/>
        </w:rPr>
        <w:t>Pzp</w:t>
      </w:r>
      <w:r w:rsidRPr="009F6D3D">
        <w:rPr>
          <w:rFonts w:ascii="Times New Roman" w:hAnsi="Times New Roman"/>
          <w:bCs/>
          <w:sz w:val="24"/>
          <w:szCs w:val="24"/>
        </w:rPr>
        <w:t xml:space="preserve">, przedstawia na wezwanie zamawiającego dokumenty wymienione w pkt. 8.3.2 SWZ </w:t>
      </w:r>
      <w:r w:rsidRPr="009F6D3D">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F6D3D" w:rsidRDefault="006825BA" w:rsidP="00864C88">
      <w:pPr>
        <w:pStyle w:val="Akapitzlist"/>
        <w:numPr>
          <w:ilvl w:val="1"/>
          <w:numId w:val="6"/>
        </w:numPr>
        <w:spacing w:before="0" w:after="0" w:line="276" w:lineRule="auto"/>
        <w:ind w:left="709"/>
        <w:rPr>
          <w:rFonts w:ascii="Times New Roman" w:hAnsi="Times New Roman"/>
          <w:sz w:val="24"/>
          <w:szCs w:val="24"/>
        </w:rPr>
      </w:pPr>
      <w:r w:rsidRPr="009F6D3D">
        <w:rPr>
          <w:rFonts w:ascii="Times New Roman" w:hAnsi="Times New Roman"/>
          <w:color w:val="000000"/>
          <w:sz w:val="24"/>
          <w:szCs w:val="24"/>
        </w:rPr>
        <w:t xml:space="preserve">Zamawiający </w:t>
      </w:r>
      <w:r w:rsidRPr="009F6D3D">
        <w:rPr>
          <w:rFonts w:ascii="Times New Roman" w:hAnsi="Times New Roman"/>
          <w:b/>
          <w:bCs/>
          <w:color w:val="000000"/>
          <w:sz w:val="24"/>
          <w:szCs w:val="24"/>
        </w:rPr>
        <w:t>żąda</w:t>
      </w:r>
      <w:r w:rsidRPr="009F6D3D">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F6D3D" w:rsidRDefault="006825BA" w:rsidP="00864C88">
      <w:pPr>
        <w:pStyle w:val="Akapitzlist"/>
        <w:numPr>
          <w:ilvl w:val="1"/>
          <w:numId w:val="6"/>
        </w:numPr>
        <w:spacing w:before="0" w:after="0" w:line="276" w:lineRule="auto"/>
        <w:ind w:left="709"/>
        <w:rPr>
          <w:rFonts w:ascii="Times New Roman" w:hAnsi="Times New Roman"/>
          <w:sz w:val="24"/>
          <w:szCs w:val="24"/>
        </w:rPr>
      </w:pPr>
      <w:r w:rsidRPr="009F6D3D">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F6D3D"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6D3D"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F6D3D" w:rsidRDefault="006825BA">
            <w:pPr>
              <w:suppressAutoHyphens/>
              <w:spacing w:line="276" w:lineRule="auto"/>
              <w:contextualSpacing/>
              <w:jc w:val="center"/>
              <w:textAlignment w:val="baseline"/>
            </w:pPr>
            <w:r w:rsidRPr="009F6D3D">
              <w:t>Rozdział 10</w:t>
            </w:r>
          </w:p>
          <w:p w14:paraId="4EB70802" w14:textId="77777777" w:rsidR="008D0F19" w:rsidRPr="009F6D3D" w:rsidRDefault="006825BA">
            <w:pPr>
              <w:suppressAutoHyphens/>
              <w:spacing w:line="276" w:lineRule="auto"/>
              <w:contextualSpacing/>
              <w:jc w:val="center"/>
              <w:textAlignment w:val="baseline"/>
            </w:pPr>
            <w:r w:rsidRPr="009F6D3D">
              <w:rPr>
                <w:b/>
              </w:rPr>
              <w:t xml:space="preserve">INFORMACJA DLA WYKONAWCÓW WSPÓLNIE UBIEGAJĄCYCH SIĘ </w:t>
            </w:r>
            <w:r w:rsidRPr="009F6D3D">
              <w:rPr>
                <w:b/>
              </w:rPr>
              <w:br/>
              <w:t>O UDZIELENIE ZAMÓWIENIA (W TYM SPÓŁKI CYWILNE)</w:t>
            </w:r>
          </w:p>
        </w:tc>
      </w:tr>
    </w:tbl>
    <w:p w14:paraId="4969DF81" w14:textId="77777777" w:rsidR="008D0F19" w:rsidRPr="009F6D3D" w:rsidRDefault="008D0F19">
      <w:pPr>
        <w:pStyle w:val="Akapitzlist"/>
        <w:widowControl w:val="0"/>
        <w:spacing w:line="276" w:lineRule="auto"/>
        <w:ind w:left="709"/>
        <w:outlineLvl w:val="3"/>
        <w:rPr>
          <w:rFonts w:ascii="Times New Roman" w:hAnsi="Times New Roman"/>
          <w:bCs/>
          <w:sz w:val="24"/>
          <w:szCs w:val="24"/>
        </w:rPr>
      </w:pPr>
    </w:p>
    <w:p w14:paraId="7DB02350" w14:textId="5CE95080" w:rsidR="008D0F19" w:rsidRPr="009F6D3D"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9F6D3D">
        <w:rPr>
          <w:rFonts w:ascii="Times New Roman" w:hAnsi="Times New Roman"/>
          <w:bCs/>
          <w:sz w:val="24"/>
          <w:szCs w:val="24"/>
        </w:rPr>
        <w:t xml:space="preserve">Wykonawcy </w:t>
      </w:r>
      <w:r w:rsidRPr="009F6D3D">
        <w:rPr>
          <w:rFonts w:ascii="Times New Roman" w:hAnsi="Times New Roman"/>
          <w:color w:val="000000"/>
          <w:sz w:val="24"/>
          <w:szCs w:val="24"/>
        </w:rPr>
        <w:t xml:space="preserve">mogą wspólnie ubiegać się o udzielenie zamówienia. W takim przypadku, </w:t>
      </w:r>
      <w:r w:rsidR="000606DB">
        <w:rPr>
          <w:rFonts w:ascii="Times New Roman" w:hAnsi="Times New Roman"/>
          <w:color w:val="000000"/>
          <w:sz w:val="24"/>
          <w:szCs w:val="24"/>
        </w:rPr>
        <w:t>W</w:t>
      </w:r>
      <w:r w:rsidRPr="009F6D3D">
        <w:rPr>
          <w:rFonts w:ascii="Times New Roman" w:hAnsi="Times New Roman"/>
          <w:color w:val="000000"/>
          <w:sz w:val="24"/>
          <w:szCs w:val="24"/>
        </w:rPr>
        <w:t>ykonawcy ustanawiają pełnomocnika do reprezentowania ich w postępowaniu o udzielenie zamówienia albo do reprezentowania w postępowaniu i zawarcia umowy w sprawie zamówienia publicznego.</w:t>
      </w:r>
    </w:p>
    <w:p w14:paraId="6947B0E4" w14:textId="77777777" w:rsidR="008D0F19" w:rsidRPr="009F6D3D"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9F6D3D">
        <w:rPr>
          <w:rFonts w:ascii="Times New Roman" w:hAnsi="Times New Roman"/>
          <w:bCs/>
          <w:sz w:val="24"/>
          <w:szCs w:val="24"/>
        </w:rPr>
        <w:t>W przypadku Wykonawców wspólnie ubiegających się o udzielenie zamówienia:</w:t>
      </w:r>
    </w:p>
    <w:p w14:paraId="7E5A0C57" w14:textId="77777777" w:rsidR="008D0F19" w:rsidRPr="009F6D3D"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t xml:space="preserve">oświadczenia o których mowa w pkt. 8.1 SWZ </w:t>
      </w:r>
      <w:r w:rsidRPr="009F6D3D">
        <w:rPr>
          <w:rFonts w:ascii="Times New Roman" w:hAnsi="Times New Roman"/>
          <w:b/>
          <w:bCs/>
          <w:sz w:val="24"/>
          <w:szCs w:val="24"/>
          <w:u w:val="single"/>
        </w:rPr>
        <w:t xml:space="preserve">składa </w:t>
      </w:r>
      <w:r w:rsidRPr="009F6D3D">
        <w:rPr>
          <w:rFonts w:ascii="Times New Roman" w:hAnsi="Times New Roman"/>
          <w:b/>
          <w:sz w:val="24"/>
          <w:szCs w:val="24"/>
          <w:u w:val="single"/>
        </w:rPr>
        <w:t>z ofertą</w:t>
      </w:r>
      <w:r w:rsidRPr="009F6D3D">
        <w:rPr>
          <w:rFonts w:ascii="Times New Roman" w:hAnsi="Times New Roman"/>
          <w:b/>
          <w:bCs/>
          <w:sz w:val="24"/>
          <w:szCs w:val="24"/>
        </w:rPr>
        <w:t xml:space="preserve"> każdy </w:t>
      </w:r>
      <w:r w:rsidRPr="009F6D3D">
        <w:rPr>
          <w:rFonts w:ascii="Times New Roman" w:hAnsi="Times New Roman"/>
          <w:b/>
          <w:bCs/>
          <w:sz w:val="24"/>
          <w:szCs w:val="24"/>
        </w:rPr>
        <w:br/>
        <w:t>z Wykonawców wspólnie ubiegających się o zamówienie</w:t>
      </w:r>
      <w:r w:rsidRPr="009F6D3D">
        <w:rPr>
          <w:rFonts w:ascii="Times New Roman" w:hAnsi="Times New Roman"/>
          <w:bCs/>
          <w:sz w:val="24"/>
          <w:szCs w:val="24"/>
        </w:rPr>
        <w:t xml:space="preserve">. </w:t>
      </w:r>
      <w:r w:rsidRPr="009F6D3D">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9F6D3D">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576840CD" w:rsidR="008D0F19" w:rsidRPr="009F6D3D"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6D3D">
        <w:rPr>
          <w:rFonts w:ascii="Times New Roman" w:hAnsi="Times New Roman"/>
          <w:color w:val="000000"/>
          <w:sz w:val="24"/>
          <w:szCs w:val="24"/>
        </w:rPr>
        <w:t xml:space="preserve">w przypadku, o którym mowa w rozdziale 6.3 SWZ </w:t>
      </w:r>
      <w:r w:rsidR="000606DB">
        <w:rPr>
          <w:rFonts w:ascii="Times New Roman" w:hAnsi="Times New Roman"/>
          <w:color w:val="000000"/>
          <w:sz w:val="24"/>
          <w:szCs w:val="24"/>
        </w:rPr>
        <w:t>W</w:t>
      </w:r>
      <w:r w:rsidRPr="009F6D3D">
        <w:rPr>
          <w:rFonts w:ascii="Times New Roman" w:hAnsi="Times New Roman"/>
          <w:color w:val="000000"/>
          <w:sz w:val="24"/>
          <w:szCs w:val="24"/>
        </w:rPr>
        <w:t xml:space="preserve">ykonawcy wspólnie ubiegający się o udzielenie zamówienia </w:t>
      </w:r>
      <w:r w:rsidRPr="009F6D3D">
        <w:rPr>
          <w:rFonts w:ascii="Times New Roman" w:hAnsi="Times New Roman"/>
          <w:b/>
          <w:bCs/>
          <w:color w:val="000000"/>
          <w:sz w:val="24"/>
          <w:szCs w:val="24"/>
        </w:rPr>
        <w:t>dołączają do oferty</w:t>
      </w:r>
      <w:r w:rsidRPr="009F6D3D">
        <w:rPr>
          <w:rFonts w:ascii="Times New Roman" w:hAnsi="Times New Roman"/>
          <w:color w:val="000000"/>
          <w:sz w:val="24"/>
          <w:szCs w:val="24"/>
        </w:rPr>
        <w:t xml:space="preserve"> oświadczenie, z którego wynika, które </w:t>
      </w:r>
      <w:r w:rsidR="00326E80" w:rsidRPr="009F6D3D">
        <w:rPr>
          <w:rFonts w:ascii="Times New Roman" w:hAnsi="Times New Roman"/>
          <w:color w:val="000000"/>
          <w:sz w:val="24"/>
          <w:szCs w:val="24"/>
        </w:rPr>
        <w:t xml:space="preserve"> roboty budowlane </w:t>
      </w:r>
      <w:r w:rsidRPr="009F6D3D">
        <w:rPr>
          <w:rFonts w:ascii="Times New Roman" w:hAnsi="Times New Roman"/>
          <w:color w:val="000000"/>
          <w:sz w:val="24"/>
          <w:szCs w:val="24"/>
        </w:rPr>
        <w:t xml:space="preserve">wykonają poszczególni </w:t>
      </w:r>
      <w:r w:rsidR="000606DB">
        <w:rPr>
          <w:rFonts w:ascii="Times New Roman" w:hAnsi="Times New Roman"/>
          <w:color w:val="000000"/>
          <w:sz w:val="24"/>
          <w:szCs w:val="24"/>
        </w:rPr>
        <w:t>W</w:t>
      </w:r>
      <w:r w:rsidRPr="009F6D3D">
        <w:rPr>
          <w:rFonts w:ascii="Times New Roman" w:hAnsi="Times New Roman"/>
          <w:color w:val="000000"/>
          <w:sz w:val="24"/>
          <w:szCs w:val="24"/>
        </w:rPr>
        <w:t xml:space="preserve">ykonawcy. </w:t>
      </w:r>
      <w:r w:rsidRPr="009F6D3D">
        <w:rPr>
          <w:rFonts w:ascii="Times New Roman" w:hAnsi="Times New Roman"/>
          <w:color w:val="000000" w:themeColor="text1"/>
          <w:sz w:val="24"/>
          <w:szCs w:val="24"/>
        </w:rPr>
        <w:t>Oświadczenie należy złożyć wg</w:t>
      </w:r>
      <w:r w:rsidRPr="009F6D3D">
        <w:rPr>
          <w:rFonts w:ascii="Times New Roman" w:hAnsi="Times New Roman"/>
          <w:sz w:val="24"/>
          <w:szCs w:val="24"/>
        </w:rPr>
        <w:t xml:space="preserve"> wymogów </w:t>
      </w:r>
      <w:r w:rsidRPr="009F6D3D">
        <w:rPr>
          <w:rFonts w:ascii="Times New Roman" w:hAnsi="Times New Roman"/>
          <w:bCs/>
          <w:sz w:val="24"/>
          <w:szCs w:val="24"/>
        </w:rPr>
        <w:t xml:space="preserve">załącznika nr </w:t>
      </w:r>
      <w:r w:rsidR="00423C41" w:rsidRPr="009F6D3D">
        <w:rPr>
          <w:rFonts w:ascii="Times New Roman" w:hAnsi="Times New Roman"/>
          <w:bCs/>
          <w:sz w:val="24"/>
          <w:szCs w:val="24"/>
        </w:rPr>
        <w:t>5</w:t>
      </w:r>
      <w:r w:rsidRPr="009F6D3D">
        <w:rPr>
          <w:rFonts w:ascii="Times New Roman" w:hAnsi="Times New Roman"/>
          <w:bCs/>
          <w:sz w:val="24"/>
          <w:szCs w:val="24"/>
        </w:rPr>
        <w:t xml:space="preserve"> do SWZ. Oświadczenie to jest podmiotowym środkiem dowodowym.</w:t>
      </w:r>
    </w:p>
    <w:p w14:paraId="75979BBB" w14:textId="77777777" w:rsidR="008D0F19" w:rsidRPr="009F6D3D"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t xml:space="preserve">zobowiązani są oni na wezwanie Zamawiającego, złożyć podmiotowe środki dowodowe, o których mowa w pkt. 8.3 SWZ, przy czym podmiotowe środki </w:t>
      </w:r>
      <w:r w:rsidRPr="009F6D3D">
        <w:rPr>
          <w:rFonts w:ascii="Times New Roman" w:hAnsi="Times New Roman"/>
          <w:bCs/>
          <w:sz w:val="24"/>
          <w:szCs w:val="24"/>
        </w:rPr>
        <w:lastRenderedPageBreak/>
        <w:t>dowodowe, o których mowa:</w:t>
      </w:r>
    </w:p>
    <w:p w14:paraId="543E5AC1" w14:textId="77777777" w:rsidR="008D0F19" w:rsidRPr="009F6D3D"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6D3D">
        <w:rPr>
          <w:rFonts w:ascii="Times New Roman" w:hAnsi="Times New Roman"/>
          <w:bCs/>
          <w:sz w:val="24"/>
          <w:szCs w:val="24"/>
        </w:rPr>
        <w:t>w pkt. 8.3.1 SWZ składa odpowiednio Wykonawca/Wykonawcy, który/którzy wykazuje/-ą spełnienie warunku</w:t>
      </w:r>
    </w:p>
    <w:p w14:paraId="772C87D6" w14:textId="77777777" w:rsidR="008D0F19" w:rsidRPr="009F6D3D"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6D3D">
        <w:rPr>
          <w:rFonts w:ascii="Times New Roman" w:hAnsi="Times New Roman"/>
          <w:bCs/>
          <w:sz w:val="24"/>
          <w:szCs w:val="24"/>
        </w:rPr>
        <w:t>w pkt. 8.3.2 SWZ składa każdy z Wykonawców wspólnie ubiegających się o udzielenie zamówienia.</w:t>
      </w:r>
    </w:p>
    <w:p w14:paraId="51A9906C" w14:textId="2A79A1DC" w:rsidR="008D0F19" w:rsidRPr="009F6D3D" w:rsidRDefault="006825BA" w:rsidP="00423C41">
      <w:pPr>
        <w:pStyle w:val="Akapitzlist"/>
        <w:widowControl w:val="0"/>
        <w:numPr>
          <w:ilvl w:val="1"/>
          <w:numId w:val="9"/>
        </w:numPr>
        <w:spacing w:line="276" w:lineRule="auto"/>
        <w:ind w:left="709" w:hanging="709"/>
        <w:outlineLvl w:val="3"/>
        <w:rPr>
          <w:rFonts w:ascii="Times New Roman" w:hAnsi="Times New Roman"/>
          <w:bCs/>
          <w:sz w:val="24"/>
          <w:szCs w:val="24"/>
        </w:rPr>
      </w:pPr>
      <w:r w:rsidRPr="009F6D3D">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tbl>
      <w:tblPr>
        <w:tblW w:w="9072" w:type="dxa"/>
        <w:jc w:val="center"/>
        <w:tblLook w:val="00A0" w:firstRow="1" w:lastRow="0" w:firstColumn="1" w:lastColumn="0" w:noHBand="0" w:noVBand="0"/>
      </w:tblPr>
      <w:tblGrid>
        <w:gridCol w:w="9072"/>
      </w:tblGrid>
      <w:tr w:rsidR="008D0F19" w:rsidRPr="009F6D3D"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9F6D3D" w:rsidRDefault="006825BA">
            <w:pPr>
              <w:suppressAutoHyphens/>
              <w:spacing w:line="276" w:lineRule="auto"/>
              <w:contextualSpacing/>
              <w:jc w:val="center"/>
              <w:textAlignment w:val="baseline"/>
            </w:pPr>
            <w:r w:rsidRPr="009F6D3D">
              <w:t>Rozdział 11</w:t>
            </w:r>
          </w:p>
          <w:p w14:paraId="0224ADEB" w14:textId="77777777" w:rsidR="008D0F19" w:rsidRPr="009F6D3D" w:rsidRDefault="006825BA">
            <w:pPr>
              <w:suppressAutoHyphens/>
              <w:spacing w:line="276" w:lineRule="auto"/>
              <w:contextualSpacing/>
              <w:jc w:val="center"/>
              <w:textAlignment w:val="baseline"/>
            </w:pPr>
            <w:r w:rsidRPr="009F6D3D">
              <w:rPr>
                <w:b/>
              </w:rPr>
              <w:t xml:space="preserve">INFORMACJE O ŚRODKACH KOMUNIKACJI ELEKTRONICZNEJ, PRZY UŻYCIU KTÓRYCH ZAMAWIAJĄCY BĘDZIE KOMUNIKOWAŁ SIĘ Z WYKONAWCAMI, ORAZ INFORMACJE O WYMAGANIACH TECHNICZNYCH </w:t>
            </w:r>
            <w:r w:rsidRPr="009F6D3D">
              <w:rPr>
                <w:b/>
              </w:rPr>
              <w:br/>
              <w:t>I ORGANIZACYJNYCH SPORZĄDZANIA, WYSYŁANIA I ODBIERANIA KORESPONDENCJI ELEKTRONICZNEJ</w:t>
            </w:r>
          </w:p>
        </w:tc>
      </w:tr>
    </w:tbl>
    <w:p w14:paraId="6B46CAFD" w14:textId="7DB7BFD6" w:rsidR="008D0F19" w:rsidRPr="009F6D3D"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9F6D3D"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9F6D3D">
        <w:rPr>
          <w:rFonts w:ascii="Times New Roman" w:hAnsi="Times New Roman"/>
          <w:sz w:val="24"/>
          <w:szCs w:val="24"/>
        </w:rPr>
        <w:t>1</w:t>
      </w:r>
      <w:r w:rsidR="008646AB" w:rsidRPr="009F6D3D">
        <w:rPr>
          <w:rFonts w:ascii="Times New Roman" w:hAnsi="Times New Roman"/>
          <w:sz w:val="24"/>
          <w:szCs w:val="24"/>
        </w:rPr>
        <w:t>1.1</w:t>
      </w:r>
      <w:r w:rsidRPr="009F6D3D">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9F6D3D">
        <w:rPr>
          <w:rFonts w:ascii="Times New Roman" w:hAnsi="Times New Roman"/>
          <w:b/>
          <w:bCs/>
          <w:sz w:val="24"/>
          <w:szCs w:val="24"/>
        </w:rPr>
        <w:t xml:space="preserve">https://ezamowienia.gov.pl. </w:t>
      </w:r>
    </w:p>
    <w:p w14:paraId="5AE618D1" w14:textId="5B244503" w:rsidR="001E3AA3"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 xml:space="preserve">2. Korzystanie z Platformy e-Zamówienia jest bezpłatne. </w:t>
      </w:r>
    </w:p>
    <w:p w14:paraId="4242B690" w14:textId="4A652EEA" w:rsidR="001E3AA3"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 xml:space="preserve">3. Zamawiający wyznacza następujące osoby do kontaktu z wykonawcami: Pani Aleksandra Belniak e-mail:  </w:t>
      </w:r>
      <w:hyperlink r:id="rId14" w:history="1">
        <w:r w:rsidR="001E3AA3" w:rsidRPr="009F6D3D">
          <w:rPr>
            <w:rStyle w:val="Hipercze"/>
            <w:rFonts w:ascii="Times New Roman" w:hAnsi="Times New Roman"/>
            <w:sz w:val="24"/>
            <w:szCs w:val="24"/>
          </w:rPr>
          <w:t>a.belniak@radzynpodlaski.pl</w:t>
        </w:r>
      </w:hyperlink>
      <w:r w:rsidR="001E3AA3" w:rsidRPr="009F6D3D">
        <w:rPr>
          <w:rFonts w:ascii="Times New Roman" w:hAnsi="Times New Roman"/>
          <w:sz w:val="24"/>
          <w:szCs w:val="24"/>
        </w:rPr>
        <w:t xml:space="preserve"> </w:t>
      </w:r>
    </w:p>
    <w:p w14:paraId="45F227F2" w14:textId="4FDB38D5" w:rsidR="001E3AA3"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B84C3C8" w:rsidR="00CB262E" w:rsidRPr="009F6D3D"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 xml:space="preserve"> </w:t>
      </w:r>
      <w:r w:rsidR="008646AB" w:rsidRPr="009F6D3D">
        <w:rPr>
          <w:rFonts w:ascii="Times New Roman" w:hAnsi="Times New Roman"/>
          <w:sz w:val="24"/>
          <w:szCs w:val="24"/>
        </w:rPr>
        <w:t>11.</w:t>
      </w:r>
      <w:r w:rsidR="00CB262E" w:rsidRPr="009F6D3D">
        <w:rPr>
          <w:rFonts w:ascii="Times New Roman" w:hAnsi="Times New Roman"/>
          <w:sz w:val="24"/>
          <w:szCs w:val="24"/>
        </w:rPr>
        <w:t>7</w:t>
      </w:r>
      <w:r w:rsidRPr="009F6D3D">
        <w:rPr>
          <w:rFonts w:ascii="Times New Roman" w:hAnsi="Times New Roman"/>
          <w:sz w:val="24"/>
          <w:szCs w:val="24"/>
        </w:rPr>
        <w:t xml:space="preserve">. Dokumenty elektroniczne, o których mowa w § 2 ust. 1 rozporządzenia Prezesa Rady Ministrów w sprawie wymagań dla dokumentów elektronicznych, sporządza się w postaci </w:t>
      </w:r>
      <w:r w:rsidRPr="009F6D3D">
        <w:rPr>
          <w:rFonts w:ascii="Times New Roman" w:hAnsi="Times New Roman"/>
          <w:sz w:val="24"/>
          <w:szCs w:val="24"/>
        </w:rPr>
        <w:lastRenderedPageBreak/>
        <w:t xml:space="preserve">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31FB25F5" w14:textId="684352F3" w:rsidR="00CB262E"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CB262E" w:rsidRPr="009F6D3D">
        <w:rPr>
          <w:rFonts w:ascii="Times New Roman" w:hAnsi="Times New Roman"/>
          <w:sz w:val="24"/>
          <w:szCs w:val="24"/>
        </w:rPr>
        <w:t>8</w:t>
      </w:r>
      <w:r w:rsidR="001E3AA3" w:rsidRPr="009F6D3D">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9F6D3D"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9F6D3D"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9F6D3D"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9F6D3D">
        <w:rPr>
          <w:rFonts w:ascii="Times New Roman" w:hAnsi="Times New Roman"/>
          <w:b/>
          <w:bCs/>
          <w:sz w:val="24"/>
          <w:szCs w:val="24"/>
        </w:rPr>
        <w:t>11.</w:t>
      </w:r>
      <w:r w:rsidR="00CB262E" w:rsidRPr="009F6D3D">
        <w:rPr>
          <w:rFonts w:ascii="Times New Roman" w:hAnsi="Times New Roman"/>
          <w:b/>
          <w:bCs/>
          <w:sz w:val="24"/>
          <w:szCs w:val="24"/>
        </w:rPr>
        <w:t>9</w:t>
      </w:r>
      <w:r w:rsidR="001E3AA3" w:rsidRPr="009F6D3D">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9F6D3D"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9F6D3D">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9F6D3D">
        <w:rPr>
          <w:rFonts w:ascii="Times New Roman" w:hAnsi="Times New Roman"/>
          <w:b/>
          <w:bCs/>
          <w:sz w:val="24"/>
          <w:szCs w:val="24"/>
        </w:rPr>
        <w:t xml:space="preserve">Zamawiający  dopuszcza komunikacje za pomocą poczty elektronicznej na adres e-mail: </w:t>
      </w:r>
      <w:hyperlink r:id="rId15" w:history="1">
        <w:r w:rsidR="00BB0BBF" w:rsidRPr="009F6D3D">
          <w:rPr>
            <w:rStyle w:val="Hipercze"/>
            <w:rFonts w:ascii="Times New Roman" w:hAnsi="Times New Roman"/>
            <w:b/>
            <w:bCs/>
            <w:sz w:val="24"/>
            <w:szCs w:val="24"/>
          </w:rPr>
          <w:t>a.belniak@radzynpodlaski.pl</w:t>
        </w:r>
      </w:hyperlink>
      <w:r w:rsidR="00CB262E" w:rsidRPr="009F6D3D">
        <w:rPr>
          <w:rFonts w:ascii="Times New Roman" w:hAnsi="Times New Roman"/>
          <w:b/>
          <w:bCs/>
          <w:sz w:val="24"/>
          <w:szCs w:val="24"/>
        </w:rPr>
        <w:t>( nie dotyczy składania ofert)</w:t>
      </w:r>
    </w:p>
    <w:p w14:paraId="0933A1A3" w14:textId="77777777" w:rsidR="00CB262E" w:rsidRPr="009F6D3D"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 xml:space="preserve"> </w:t>
      </w:r>
      <w:r w:rsidR="00CB262E" w:rsidRPr="009F6D3D">
        <w:rPr>
          <w:rFonts w:ascii="Times New Roman" w:hAnsi="Times New Roman"/>
          <w:sz w:val="24"/>
          <w:szCs w:val="24"/>
        </w:rPr>
        <w:t>10.</w:t>
      </w:r>
      <w:r w:rsidR="001E3AA3" w:rsidRPr="009F6D3D">
        <w:rPr>
          <w:rFonts w:ascii="Times New Roman" w:hAnsi="Times New Roman"/>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1</w:t>
      </w:r>
      <w:r w:rsidR="00BB0702" w:rsidRPr="009F6D3D">
        <w:rPr>
          <w:rFonts w:ascii="Times New Roman" w:hAnsi="Times New Roman"/>
          <w:sz w:val="24"/>
          <w:szCs w:val="24"/>
        </w:rPr>
        <w:t>1</w:t>
      </w:r>
      <w:r w:rsidR="001E3AA3" w:rsidRPr="009F6D3D">
        <w:rPr>
          <w:rFonts w:ascii="Times New Roman" w:hAnsi="Times New Roman"/>
          <w:sz w:val="24"/>
          <w:szCs w:val="24"/>
        </w:rPr>
        <w:t>. Możliwość korzystania w postępowaniu z „Formularzy do komunikacji” w pełnym zakresie wymaga posiadania konta „Wykonawcy” na Platformie e-Zamówienia</w:t>
      </w:r>
      <w:r w:rsidR="001E3AA3" w:rsidRPr="009F6D3D">
        <w:rPr>
          <w:rFonts w:ascii="Times New Roman" w:hAnsi="Times New Roman"/>
          <w:b/>
          <w:sz w:val="24"/>
          <w:szCs w:val="24"/>
        </w:rPr>
        <w:t xml:space="preserve"> </w:t>
      </w:r>
      <w:r w:rsidR="001E3AA3" w:rsidRPr="009F6D3D">
        <w:rPr>
          <w:rFonts w:ascii="Times New Roman" w:hAnsi="Times New Roman"/>
          <w:sz w:val="24"/>
          <w:szCs w:val="24"/>
        </w:rPr>
        <w:t xml:space="preserve">oraz </w:t>
      </w:r>
      <w:r w:rsidR="001E3AA3" w:rsidRPr="009F6D3D">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1</w:t>
      </w:r>
      <w:r w:rsidR="00BB0702" w:rsidRPr="009F6D3D">
        <w:rPr>
          <w:rFonts w:ascii="Times New Roman" w:hAnsi="Times New Roman"/>
          <w:sz w:val="24"/>
          <w:szCs w:val="24"/>
        </w:rPr>
        <w:t>2</w:t>
      </w:r>
      <w:r w:rsidR="001E3AA3" w:rsidRPr="009F6D3D">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1</w:t>
      </w:r>
      <w:r w:rsidR="00BB0702" w:rsidRPr="009F6D3D">
        <w:rPr>
          <w:rFonts w:ascii="Times New Roman" w:hAnsi="Times New Roman"/>
          <w:sz w:val="24"/>
          <w:szCs w:val="24"/>
        </w:rPr>
        <w:t>3</w:t>
      </w:r>
      <w:r w:rsidR="001E3AA3" w:rsidRPr="009F6D3D">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1</w:t>
      </w:r>
      <w:r w:rsidR="00BB0702" w:rsidRPr="009F6D3D">
        <w:rPr>
          <w:rFonts w:ascii="Times New Roman" w:hAnsi="Times New Roman"/>
          <w:sz w:val="24"/>
          <w:szCs w:val="24"/>
        </w:rPr>
        <w:t>4</w:t>
      </w:r>
      <w:r w:rsidR="001E3AA3" w:rsidRPr="009F6D3D">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9F6D3D"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9F6D3D">
        <w:rPr>
          <w:rFonts w:ascii="Times New Roman" w:hAnsi="Times New Roman"/>
          <w:sz w:val="24"/>
          <w:szCs w:val="24"/>
        </w:rPr>
        <w:t>11.</w:t>
      </w:r>
      <w:r w:rsidR="001E3AA3" w:rsidRPr="009F6D3D">
        <w:rPr>
          <w:rFonts w:ascii="Times New Roman" w:hAnsi="Times New Roman"/>
          <w:sz w:val="24"/>
          <w:szCs w:val="24"/>
        </w:rPr>
        <w:t>1</w:t>
      </w:r>
      <w:r w:rsidR="00BB0702" w:rsidRPr="009F6D3D">
        <w:rPr>
          <w:rFonts w:ascii="Times New Roman" w:hAnsi="Times New Roman"/>
          <w:sz w:val="24"/>
          <w:szCs w:val="24"/>
        </w:rPr>
        <w:t>5</w:t>
      </w:r>
      <w:r w:rsidR="001E3AA3" w:rsidRPr="009F6D3D">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9F6D3D"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6D3D" w14:paraId="23CB8707" w14:textId="77777777">
        <w:trPr>
          <w:jc w:val="center"/>
        </w:trPr>
        <w:tc>
          <w:tcPr>
            <w:tcW w:w="9072" w:type="dxa"/>
            <w:shd w:val="clear" w:color="auto" w:fill="D9D9D9" w:themeFill="background1" w:themeFillShade="D9"/>
          </w:tcPr>
          <w:p w14:paraId="004180A8" w14:textId="77777777" w:rsidR="008D0F19" w:rsidRPr="009F6D3D" w:rsidRDefault="006825BA">
            <w:pPr>
              <w:suppressAutoHyphens/>
              <w:spacing w:line="276" w:lineRule="auto"/>
              <w:contextualSpacing/>
              <w:jc w:val="center"/>
              <w:textAlignment w:val="baseline"/>
            </w:pPr>
            <w:r w:rsidRPr="009F6D3D">
              <w:t>Rozdział 12</w:t>
            </w:r>
          </w:p>
          <w:p w14:paraId="6BF1515E" w14:textId="77777777" w:rsidR="008D0F19" w:rsidRPr="009F6D3D" w:rsidRDefault="006825BA">
            <w:pPr>
              <w:suppressAutoHyphens/>
              <w:spacing w:line="276" w:lineRule="auto"/>
              <w:contextualSpacing/>
              <w:jc w:val="center"/>
              <w:textAlignment w:val="baseline"/>
            </w:pPr>
            <w:r w:rsidRPr="009F6D3D">
              <w:rPr>
                <w:b/>
              </w:rPr>
              <w:t>WYMAGANIA DOTYCZĄCE WADIUM</w:t>
            </w:r>
          </w:p>
        </w:tc>
      </w:tr>
      <w:tr w:rsidR="008D0F19" w:rsidRPr="009F6D3D"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F6D3D" w:rsidRDefault="008D0F19">
            <w:pPr>
              <w:suppressAutoHyphens/>
              <w:spacing w:line="276" w:lineRule="auto"/>
              <w:contextualSpacing/>
              <w:textAlignment w:val="baseline"/>
              <w:rPr>
                <w:b/>
              </w:rPr>
            </w:pPr>
          </w:p>
        </w:tc>
      </w:tr>
    </w:tbl>
    <w:p w14:paraId="595DE14D" w14:textId="2875F3C7" w:rsidR="008D0F19" w:rsidRPr="009F6D3D"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9F6D3D">
        <w:rPr>
          <w:rFonts w:ascii="Times New Roman" w:hAnsi="Times New Roman"/>
          <w:b/>
          <w:sz w:val="24"/>
          <w:szCs w:val="24"/>
          <w:lang w:eastAsia="pl-PL"/>
        </w:rPr>
        <w:t>Zamawiający żąda wniesienia wadium.</w:t>
      </w:r>
      <w:r w:rsidRPr="009F6D3D">
        <w:rPr>
          <w:rFonts w:ascii="Times New Roman" w:hAnsi="Times New Roman"/>
          <w:b/>
          <w:vanish/>
          <w:color w:val="FF0000"/>
          <w:sz w:val="24"/>
          <w:szCs w:val="24"/>
          <w:lang w:eastAsia="pl-PL"/>
        </w:rPr>
        <w:t>Zamawiający nie żąda wniesienia wadium.</w:t>
      </w:r>
    </w:p>
    <w:p w14:paraId="3482D2D9" w14:textId="68518BB9" w:rsidR="001C6F3F" w:rsidRPr="009F6D3D"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9F6D3D">
        <w:rPr>
          <w:rFonts w:ascii="Times New Roman" w:hAnsi="Times New Roman"/>
          <w:bCs/>
          <w:sz w:val="24"/>
          <w:szCs w:val="24"/>
        </w:rPr>
        <w:t>Wykonawca jest zobowiązany wnieść wadium w</w:t>
      </w:r>
      <w:r w:rsidR="009530F0" w:rsidRPr="009F6D3D">
        <w:rPr>
          <w:rFonts w:ascii="Times New Roman" w:hAnsi="Times New Roman"/>
          <w:bCs/>
          <w:sz w:val="24"/>
          <w:szCs w:val="24"/>
        </w:rPr>
        <w:t xml:space="preserve"> </w:t>
      </w:r>
      <w:r w:rsidRPr="009F6D3D">
        <w:rPr>
          <w:rFonts w:ascii="Times New Roman" w:hAnsi="Times New Roman"/>
          <w:bCs/>
          <w:sz w:val="24"/>
          <w:szCs w:val="24"/>
        </w:rPr>
        <w:t>wysokości:</w:t>
      </w:r>
      <w:r w:rsidR="006F7E73" w:rsidRPr="009F6D3D">
        <w:rPr>
          <w:rFonts w:ascii="Times New Roman" w:hAnsi="Times New Roman"/>
          <w:b/>
          <w:bCs/>
          <w:color w:val="000000" w:themeColor="text1"/>
          <w:sz w:val="24"/>
          <w:szCs w:val="24"/>
        </w:rPr>
        <w:t>12</w:t>
      </w:r>
      <w:r w:rsidR="000A09AB" w:rsidRPr="009F6D3D">
        <w:rPr>
          <w:rFonts w:ascii="Times New Roman" w:hAnsi="Times New Roman"/>
          <w:b/>
          <w:bCs/>
          <w:color w:val="000000" w:themeColor="text1"/>
          <w:sz w:val="24"/>
          <w:szCs w:val="24"/>
        </w:rPr>
        <w:t xml:space="preserve"> 0</w:t>
      </w:r>
      <w:r w:rsidR="00A3020B" w:rsidRPr="009F6D3D">
        <w:rPr>
          <w:rFonts w:ascii="Times New Roman" w:hAnsi="Times New Roman"/>
          <w:b/>
          <w:bCs/>
          <w:color w:val="000000" w:themeColor="text1"/>
          <w:sz w:val="24"/>
          <w:szCs w:val="24"/>
        </w:rPr>
        <w:t>00,00</w:t>
      </w:r>
      <w:r w:rsidRPr="009F6D3D">
        <w:rPr>
          <w:rFonts w:ascii="Times New Roman" w:hAnsi="Times New Roman"/>
          <w:b/>
          <w:bCs/>
          <w:color w:val="000000" w:themeColor="text1"/>
          <w:sz w:val="24"/>
          <w:szCs w:val="24"/>
        </w:rPr>
        <w:t xml:space="preserve">PLN </w:t>
      </w:r>
      <w:r w:rsidRPr="009F6D3D">
        <w:rPr>
          <w:rFonts w:ascii="Times New Roman" w:hAnsi="Times New Roman"/>
          <w:bCs/>
          <w:sz w:val="24"/>
          <w:szCs w:val="24"/>
        </w:rPr>
        <w:t>(słownie zł:</w:t>
      </w:r>
      <w:r w:rsidR="001A4175">
        <w:rPr>
          <w:rFonts w:ascii="Times New Roman" w:hAnsi="Times New Roman"/>
          <w:bCs/>
          <w:sz w:val="24"/>
          <w:szCs w:val="24"/>
        </w:rPr>
        <w:t xml:space="preserve"> </w:t>
      </w:r>
      <w:r w:rsidR="006F7E73" w:rsidRPr="009F6D3D">
        <w:rPr>
          <w:rFonts w:ascii="Times New Roman" w:hAnsi="Times New Roman"/>
          <w:bCs/>
          <w:sz w:val="24"/>
          <w:szCs w:val="24"/>
        </w:rPr>
        <w:t xml:space="preserve">dwanaście tysięcy </w:t>
      </w:r>
      <w:r w:rsidRPr="009F6D3D">
        <w:rPr>
          <w:rFonts w:ascii="Times New Roman" w:hAnsi="Times New Roman"/>
          <w:bCs/>
          <w:sz w:val="24"/>
          <w:szCs w:val="24"/>
        </w:rPr>
        <w:t>złotych 00/100),</w:t>
      </w:r>
    </w:p>
    <w:p w14:paraId="19DFAB72" w14:textId="77777777" w:rsidR="001C6F3F" w:rsidRPr="009F6D3D"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9F6D3D">
        <w:rPr>
          <w:rFonts w:ascii="Times New Roman" w:hAnsi="Times New Roman"/>
          <w:bCs/>
          <w:sz w:val="24"/>
          <w:szCs w:val="24"/>
        </w:rPr>
        <w:t>Wadium może być wniesione w jednej lub kilku następujących formach:</w:t>
      </w:r>
    </w:p>
    <w:p w14:paraId="34C0FB5F" w14:textId="77777777" w:rsidR="001C6F3F" w:rsidRPr="009F6D3D" w:rsidRDefault="001C6F3F" w:rsidP="00864C88">
      <w:pPr>
        <w:numPr>
          <w:ilvl w:val="2"/>
          <w:numId w:val="43"/>
        </w:numPr>
        <w:tabs>
          <w:tab w:val="left" w:pos="1134"/>
        </w:tabs>
        <w:spacing w:line="276" w:lineRule="auto"/>
        <w:ind w:left="1134" w:hanging="425"/>
        <w:jc w:val="both"/>
      </w:pPr>
      <w:r w:rsidRPr="009F6D3D">
        <w:t>pieniądzu;</w:t>
      </w:r>
    </w:p>
    <w:p w14:paraId="6A7845DF" w14:textId="77777777" w:rsidR="001C6F3F" w:rsidRPr="009F6D3D" w:rsidRDefault="001C6F3F" w:rsidP="00864C88">
      <w:pPr>
        <w:numPr>
          <w:ilvl w:val="2"/>
          <w:numId w:val="43"/>
        </w:numPr>
        <w:tabs>
          <w:tab w:val="left" w:pos="1134"/>
        </w:tabs>
        <w:spacing w:line="276" w:lineRule="auto"/>
        <w:ind w:left="1134" w:hanging="425"/>
        <w:jc w:val="both"/>
      </w:pPr>
      <w:r w:rsidRPr="009F6D3D">
        <w:t>gwarancjach bankowych;</w:t>
      </w:r>
    </w:p>
    <w:p w14:paraId="231D7E77" w14:textId="77777777" w:rsidR="001C6F3F" w:rsidRPr="009F6D3D" w:rsidRDefault="001C6F3F" w:rsidP="00864C88">
      <w:pPr>
        <w:numPr>
          <w:ilvl w:val="2"/>
          <w:numId w:val="43"/>
        </w:numPr>
        <w:tabs>
          <w:tab w:val="left" w:pos="1134"/>
        </w:tabs>
        <w:spacing w:line="276" w:lineRule="auto"/>
        <w:ind w:left="1134" w:hanging="425"/>
        <w:jc w:val="both"/>
      </w:pPr>
      <w:r w:rsidRPr="009F6D3D">
        <w:t>gwarancjach ubezpieczeniowych;</w:t>
      </w:r>
    </w:p>
    <w:p w14:paraId="3D8957C6" w14:textId="77777777" w:rsidR="001C6F3F" w:rsidRPr="009F6D3D" w:rsidRDefault="001C6F3F" w:rsidP="00864C88">
      <w:pPr>
        <w:numPr>
          <w:ilvl w:val="2"/>
          <w:numId w:val="43"/>
        </w:numPr>
        <w:tabs>
          <w:tab w:val="left" w:pos="1134"/>
        </w:tabs>
        <w:spacing w:line="276" w:lineRule="auto"/>
        <w:ind w:left="1134" w:hanging="425"/>
        <w:jc w:val="both"/>
      </w:pPr>
      <w:r w:rsidRPr="009F6D3D">
        <w:t>poręczeniach udzielanych przez podmioty, o których mowa w art. 6b ust. 5 pkt. 2 ustawy z dnia 9 listopada 2000 r. o utworzeniu Polskiej Agencji Rozwoju Przedsiębiorczości.</w:t>
      </w:r>
    </w:p>
    <w:p w14:paraId="58F917C7" w14:textId="77777777" w:rsidR="001C6F3F" w:rsidRPr="009F6D3D"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9F6D3D">
        <w:rPr>
          <w:rFonts w:ascii="Times New Roman" w:hAnsi="Times New Roman"/>
          <w:bCs/>
          <w:sz w:val="24"/>
          <w:szCs w:val="24"/>
        </w:rPr>
        <w:t>Wadium wnoszone w pieniądzu należy wpłacić przelewem na następujący rachunek bankowy Zamawiającego:</w:t>
      </w:r>
    </w:p>
    <w:p w14:paraId="671206C1" w14:textId="0858C057" w:rsidR="001C6F3F" w:rsidRPr="009F6D3D" w:rsidRDefault="001C6F3F" w:rsidP="001C6F3F">
      <w:pPr>
        <w:tabs>
          <w:tab w:val="left" w:pos="851"/>
        </w:tabs>
        <w:spacing w:line="276" w:lineRule="auto"/>
        <w:ind w:left="720"/>
        <w:jc w:val="both"/>
        <w:rPr>
          <w:rFonts w:eastAsia="Calibri"/>
          <w:b/>
          <w:color w:val="000000"/>
        </w:rPr>
      </w:pPr>
      <w:r w:rsidRPr="009F6D3D">
        <w:rPr>
          <w:rFonts w:eastAsia="Calibri"/>
          <w:color w:val="000000"/>
        </w:rPr>
        <w:t>nr konta:</w:t>
      </w:r>
      <w:r w:rsidRPr="009F6D3D">
        <w:rPr>
          <w:rFonts w:eastAsia="Calibri"/>
          <w:b/>
          <w:color w:val="000000"/>
        </w:rPr>
        <w:t xml:space="preserve"> </w:t>
      </w:r>
      <w:r w:rsidR="00A3020B" w:rsidRPr="009F6D3D">
        <w:rPr>
          <w:b/>
          <w:bCs/>
          <w:color w:val="000000"/>
        </w:rPr>
        <w:t xml:space="preserve">BS Radzyń Podlaski nr </w:t>
      </w:r>
      <w:r w:rsidR="004C7C01" w:rsidRPr="009F6D3D">
        <w:rPr>
          <w:b/>
          <w:bCs/>
          <w:color w:val="000000"/>
        </w:rPr>
        <w:t>21 8046 0002 2001 0000 0101 0050</w:t>
      </w:r>
    </w:p>
    <w:p w14:paraId="68DB4BE8" w14:textId="7FCC4F20" w:rsidR="006F7E73" w:rsidRPr="009F6D3D" w:rsidRDefault="001C6F3F" w:rsidP="006F7E73">
      <w:pPr>
        <w:pStyle w:val="Tekstpodstawowy"/>
        <w:ind w:left="709"/>
        <w:jc w:val="both"/>
        <w:rPr>
          <w:bCs/>
          <w:sz w:val="24"/>
          <w:szCs w:val="24"/>
        </w:rPr>
      </w:pPr>
      <w:r w:rsidRPr="009F6D3D">
        <w:rPr>
          <w:b w:val="0"/>
          <w:sz w:val="24"/>
          <w:szCs w:val="24"/>
        </w:rPr>
        <w:t>z adnotacją „Wadium – Znak sprawy:I-ZP.271.</w:t>
      </w:r>
      <w:r w:rsidR="006F7E73" w:rsidRPr="009F6D3D">
        <w:rPr>
          <w:b w:val="0"/>
          <w:sz w:val="24"/>
          <w:szCs w:val="24"/>
        </w:rPr>
        <w:t>9</w:t>
      </w:r>
      <w:r w:rsidRPr="009F6D3D">
        <w:rPr>
          <w:b w:val="0"/>
          <w:sz w:val="24"/>
          <w:szCs w:val="24"/>
        </w:rPr>
        <w:t>.202</w:t>
      </w:r>
      <w:r w:rsidR="00423C41" w:rsidRPr="009F6D3D">
        <w:rPr>
          <w:b w:val="0"/>
          <w:sz w:val="24"/>
          <w:szCs w:val="24"/>
        </w:rPr>
        <w:t>5</w:t>
      </w:r>
      <w:r w:rsidRPr="009F6D3D">
        <w:rPr>
          <w:b w:val="0"/>
          <w:sz w:val="24"/>
          <w:szCs w:val="24"/>
        </w:rPr>
        <w:t xml:space="preserve"> </w:t>
      </w:r>
      <w:r w:rsidR="00A3020B" w:rsidRPr="009F6D3D">
        <w:rPr>
          <w:b w:val="0"/>
          <w:sz w:val="24"/>
          <w:szCs w:val="24"/>
        </w:rPr>
        <w:t>pn</w:t>
      </w:r>
      <w:r w:rsidR="006F7E73" w:rsidRPr="009F6D3D">
        <w:rPr>
          <w:b w:val="0"/>
          <w:sz w:val="24"/>
          <w:szCs w:val="24"/>
        </w:rPr>
        <w:t>.</w:t>
      </w:r>
      <w:r w:rsidR="00BD2BC2" w:rsidRPr="009F6D3D">
        <w:rPr>
          <w:b w:val="0"/>
          <w:sz w:val="24"/>
          <w:szCs w:val="24"/>
        </w:rPr>
        <w:t xml:space="preserve"> </w:t>
      </w:r>
      <w:r w:rsidR="00423C41" w:rsidRPr="009F6D3D">
        <w:rPr>
          <w:bCs/>
          <w:sz w:val="24"/>
          <w:szCs w:val="24"/>
        </w:rPr>
        <w:t>„</w:t>
      </w:r>
      <w:r w:rsidR="006F7E73" w:rsidRPr="009F6D3D">
        <w:rPr>
          <w:bCs/>
          <w:sz w:val="24"/>
          <w:szCs w:val="24"/>
        </w:rPr>
        <w:t>Zmiana sposobu użytkowania wraz z przebudową części budynku szkoły na żłobek w m. Biała, Gmina Radzyń Podlaski”</w:t>
      </w:r>
    </w:p>
    <w:p w14:paraId="673E2F1D" w14:textId="36DCAC41" w:rsidR="001C6F3F" w:rsidRPr="009F6D3D" w:rsidRDefault="001C6F3F" w:rsidP="006F7E73">
      <w:pPr>
        <w:pStyle w:val="Kolorowalistaakcent11"/>
        <w:spacing w:before="0" w:after="0" w:line="276" w:lineRule="auto"/>
        <w:ind w:left="709"/>
        <w:rPr>
          <w:rFonts w:ascii="Times New Roman" w:hAnsi="Times New Roman"/>
          <w:sz w:val="24"/>
          <w:szCs w:val="24"/>
        </w:rPr>
      </w:pPr>
      <w:r w:rsidRPr="009F6D3D">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009530F0" w:rsidRPr="009F6D3D">
        <w:rPr>
          <w:rFonts w:ascii="Times New Roman" w:hAnsi="Times New Roman"/>
          <w:b/>
          <w:bCs/>
          <w:color w:val="000000" w:themeColor="text1"/>
          <w:sz w:val="24"/>
          <w:szCs w:val="24"/>
        </w:rPr>
        <w:t xml:space="preserve"> </w:t>
      </w:r>
      <w:r w:rsidR="006F7E73" w:rsidRPr="009F6D3D">
        <w:rPr>
          <w:rFonts w:ascii="Times New Roman" w:hAnsi="Times New Roman"/>
          <w:b/>
          <w:bCs/>
          <w:color w:val="000000" w:themeColor="text1"/>
          <w:sz w:val="24"/>
          <w:szCs w:val="24"/>
        </w:rPr>
        <w:t>28</w:t>
      </w:r>
      <w:r w:rsidR="0070351F" w:rsidRPr="009F6D3D">
        <w:rPr>
          <w:rFonts w:ascii="Times New Roman" w:hAnsi="Times New Roman"/>
          <w:b/>
          <w:bCs/>
          <w:color w:val="000000" w:themeColor="text1"/>
          <w:sz w:val="24"/>
          <w:szCs w:val="24"/>
        </w:rPr>
        <w:t>.0</w:t>
      </w:r>
      <w:r w:rsidR="006F7E73" w:rsidRPr="009F6D3D">
        <w:rPr>
          <w:rFonts w:ascii="Times New Roman" w:hAnsi="Times New Roman"/>
          <w:b/>
          <w:bCs/>
          <w:color w:val="000000" w:themeColor="text1"/>
          <w:sz w:val="24"/>
          <w:szCs w:val="24"/>
        </w:rPr>
        <w:t>7</w:t>
      </w:r>
      <w:r w:rsidRPr="009F6D3D">
        <w:rPr>
          <w:rFonts w:ascii="Times New Roman" w:hAnsi="Times New Roman"/>
          <w:b/>
          <w:bCs/>
          <w:color w:val="000000" w:themeColor="text1"/>
          <w:sz w:val="24"/>
          <w:szCs w:val="24"/>
        </w:rPr>
        <w:t>.202</w:t>
      </w:r>
      <w:r w:rsidR="00423C41" w:rsidRPr="009F6D3D">
        <w:rPr>
          <w:rFonts w:ascii="Times New Roman" w:hAnsi="Times New Roman"/>
          <w:b/>
          <w:bCs/>
          <w:color w:val="000000" w:themeColor="text1"/>
          <w:sz w:val="24"/>
          <w:szCs w:val="24"/>
        </w:rPr>
        <w:t>5</w:t>
      </w:r>
      <w:r w:rsidRPr="009F6D3D">
        <w:rPr>
          <w:rFonts w:ascii="Times New Roman" w:hAnsi="Times New Roman"/>
          <w:b/>
          <w:bCs/>
          <w:color w:val="000000" w:themeColor="text1"/>
          <w:sz w:val="24"/>
          <w:szCs w:val="24"/>
        </w:rPr>
        <w:t xml:space="preserve"> r. do godz. </w:t>
      </w:r>
      <w:r w:rsidR="00BD2BC2" w:rsidRPr="009F6D3D">
        <w:rPr>
          <w:rFonts w:ascii="Times New Roman" w:hAnsi="Times New Roman"/>
          <w:b/>
          <w:bCs/>
          <w:color w:val="000000" w:themeColor="text1"/>
          <w:sz w:val="24"/>
          <w:szCs w:val="24"/>
        </w:rPr>
        <w:t>9</w:t>
      </w:r>
      <w:r w:rsidRPr="009F6D3D">
        <w:rPr>
          <w:rFonts w:ascii="Times New Roman" w:hAnsi="Times New Roman"/>
          <w:b/>
          <w:bCs/>
          <w:color w:val="000000" w:themeColor="text1"/>
          <w:sz w:val="24"/>
          <w:szCs w:val="24"/>
        </w:rPr>
        <w:t>:00</w:t>
      </w:r>
    </w:p>
    <w:p w14:paraId="57A25E40" w14:textId="77777777" w:rsidR="001C6F3F" w:rsidRPr="009F6D3D"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9F6D3D">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0B069A9D" w14:textId="77777777" w:rsidR="001C6F3F" w:rsidRPr="009F6D3D"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F6D3D">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9F6D3D"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F6D3D">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9F6D3D"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F6D3D">
        <w:rPr>
          <w:rFonts w:ascii="Times New Roman" w:hAnsi="Times New Roman"/>
          <w:bCs/>
          <w:sz w:val="24"/>
          <w:szCs w:val="24"/>
          <w:lang w:eastAsia="en-US"/>
        </w:rPr>
        <w:t>kwotę wadium,</w:t>
      </w:r>
    </w:p>
    <w:p w14:paraId="6A4FE094" w14:textId="77777777" w:rsidR="001C6F3F" w:rsidRPr="009F6D3D"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F6D3D">
        <w:rPr>
          <w:rFonts w:ascii="Times New Roman" w:hAnsi="Times New Roman"/>
          <w:bCs/>
          <w:sz w:val="24"/>
          <w:szCs w:val="24"/>
          <w:lang w:eastAsia="en-US"/>
        </w:rPr>
        <w:t>termin ważności gwarancji/poręczenia w formule: „od dnia …….– do dnia ………”,</w:t>
      </w:r>
    </w:p>
    <w:p w14:paraId="156773D2" w14:textId="77777777" w:rsidR="001C6F3F" w:rsidRPr="009F6D3D"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9F6D3D">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9F6D3D"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F6D3D">
        <w:rPr>
          <w:rFonts w:ascii="Times New Roman" w:hAnsi="Times New Roman"/>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 Pzp.</w:t>
      </w:r>
    </w:p>
    <w:p w14:paraId="05FCC0C1" w14:textId="77777777" w:rsidR="001C6F3F" w:rsidRPr="009F6D3D"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9F6D3D">
        <w:rPr>
          <w:rFonts w:ascii="Times New Roman" w:hAnsi="Times New Roman"/>
          <w:sz w:val="24"/>
          <w:szCs w:val="24"/>
        </w:rPr>
        <w:t>Zasady dokonywania zatrzymania i zwrotu wadium określono w przepisach art. 98 ustawy Pzp.</w:t>
      </w:r>
    </w:p>
    <w:p w14:paraId="01992131" w14:textId="77777777" w:rsidR="008D0F19" w:rsidRPr="009F6D3D"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9F6D3D"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9F6D3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9F6D3D" w:rsidRDefault="006825BA">
            <w:pPr>
              <w:suppressAutoHyphens/>
              <w:spacing w:line="276" w:lineRule="auto"/>
              <w:contextualSpacing/>
              <w:jc w:val="center"/>
              <w:textAlignment w:val="baseline"/>
            </w:pPr>
            <w:r w:rsidRPr="009F6D3D">
              <w:t>Rozdział 13</w:t>
            </w:r>
          </w:p>
          <w:p w14:paraId="5BBAFC24" w14:textId="77777777" w:rsidR="008D0F19" w:rsidRPr="009F6D3D" w:rsidRDefault="006825BA">
            <w:pPr>
              <w:suppressAutoHyphens/>
              <w:spacing w:line="276" w:lineRule="auto"/>
              <w:contextualSpacing/>
              <w:jc w:val="center"/>
              <w:textAlignment w:val="baseline"/>
            </w:pPr>
            <w:r w:rsidRPr="009F6D3D">
              <w:rPr>
                <w:b/>
              </w:rPr>
              <w:t>OPIS SPOSOBU PRZYGOTOWANIA OFERTY</w:t>
            </w:r>
          </w:p>
        </w:tc>
      </w:tr>
    </w:tbl>
    <w:p w14:paraId="3BACAD5F" w14:textId="77777777" w:rsidR="008D0F19" w:rsidRPr="009F6D3D"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9F6D3D"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F6D3D">
        <w:rPr>
          <w:rFonts w:ascii="Times New Roman" w:hAnsi="Times New Roman"/>
          <w:color w:val="000000" w:themeColor="text1"/>
          <w:sz w:val="24"/>
          <w:szCs w:val="24"/>
        </w:rPr>
        <w:t>Każdy Wykonawca może złożyć jedną ofertę</w:t>
      </w:r>
      <w:r w:rsidR="00260A20" w:rsidRPr="009F6D3D">
        <w:rPr>
          <w:rFonts w:ascii="Times New Roman" w:hAnsi="Times New Roman"/>
          <w:color w:val="000000" w:themeColor="text1"/>
          <w:sz w:val="24"/>
          <w:szCs w:val="24"/>
        </w:rPr>
        <w:t xml:space="preserve"> w niniejszym postępowaniu</w:t>
      </w:r>
      <w:r w:rsidRPr="009F6D3D">
        <w:rPr>
          <w:rFonts w:ascii="Times New Roman" w:hAnsi="Times New Roman"/>
          <w:bCs/>
          <w:color w:val="000000" w:themeColor="text1"/>
          <w:sz w:val="24"/>
          <w:szCs w:val="24"/>
        </w:rPr>
        <w:t xml:space="preserve">. Złożenie więcej niż jednej oferty </w:t>
      </w:r>
      <w:r w:rsidR="00260A20" w:rsidRPr="009F6D3D">
        <w:rPr>
          <w:rFonts w:ascii="Times New Roman" w:hAnsi="Times New Roman"/>
          <w:bCs/>
          <w:color w:val="000000" w:themeColor="text1"/>
          <w:sz w:val="24"/>
          <w:szCs w:val="24"/>
        </w:rPr>
        <w:t xml:space="preserve"> w </w:t>
      </w:r>
      <w:r w:rsidRPr="009F6D3D">
        <w:rPr>
          <w:rFonts w:ascii="Times New Roman" w:hAnsi="Times New Roman"/>
          <w:bCs/>
          <w:color w:val="000000" w:themeColor="text1"/>
          <w:sz w:val="24"/>
          <w:szCs w:val="24"/>
        </w:rPr>
        <w:t>zamówieni</w:t>
      </w:r>
      <w:r w:rsidR="00260A20" w:rsidRPr="009F6D3D">
        <w:rPr>
          <w:rFonts w:ascii="Times New Roman" w:hAnsi="Times New Roman"/>
          <w:bCs/>
          <w:color w:val="000000" w:themeColor="text1"/>
          <w:sz w:val="24"/>
          <w:szCs w:val="24"/>
        </w:rPr>
        <w:t>u</w:t>
      </w:r>
      <w:r w:rsidRPr="009F6D3D">
        <w:rPr>
          <w:rFonts w:ascii="Times New Roman" w:hAnsi="Times New Roman"/>
          <w:bCs/>
          <w:color w:val="000000" w:themeColor="text1"/>
          <w:sz w:val="24"/>
          <w:szCs w:val="24"/>
        </w:rPr>
        <w:t>, spowoduje ich odrzucenie.</w:t>
      </w:r>
    </w:p>
    <w:p w14:paraId="7E933B0B" w14:textId="269EF6C2" w:rsidR="00BB0702" w:rsidRPr="009F6D3D"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F6D3D">
        <w:rPr>
          <w:rFonts w:ascii="Times New Roman" w:hAnsi="Times New Roman"/>
          <w:color w:val="000000" w:themeColor="text1"/>
          <w:sz w:val="24"/>
          <w:szCs w:val="24"/>
        </w:rPr>
        <w:t>Wykonawca przygotowuje ofert</w:t>
      </w:r>
      <w:r w:rsidR="00295896" w:rsidRPr="009F6D3D">
        <w:rPr>
          <w:rFonts w:ascii="Times New Roman" w:hAnsi="Times New Roman"/>
          <w:color w:val="000000" w:themeColor="text1"/>
          <w:sz w:val="24"/>
          <w:szCs w:val="24"/>
        </w:rPr>
        <w:t>ę</w:t>
      </w:r>
      <w:r w:rsidRPr="009F6D3D">
        <w:rPr>
          <w:rFonts w:ascii="Times New Roman" w:hAnsi="Times New Roman"/>
          <w:color w:val="000000" w:themeColor="text1"/>
          <w:sz w:val="24"/>
          <w:szCs w:val="24"/>
        </w:rPr>
        <w:t xml:space="preserve"> wykorzystując przygotowany przez Zamawiaj</w:t>
      </w:r>
      <w:r w:rsidR="00295896" w:rsidRPr="009F6D3D">
        <w:rPr>
          <w:rFonts w:ascii="Times New Roman" w:hAnsi="Times New Roman"/>
          <w:color w:val="000000" w:themeColor="text1"/>
          <w:sz w:val="24"/>
          <w:szCs w:val="24"/>
        </w:rPr>
        <w:t>ą</w:t>
      </w:r>
      <w:r w:rsidRPr="009F6D3D">
        <w:rPr>
          <w:rFonts w:ascii="Times New Roman" w:hAnsi="Times New Roman"/>
          <w:color w:val="000000" w:themeColor="text1"/>
          <w:sz w:val="24"/>
          <w:szCs w:val="24"/>
        </w:rPr>
        <w:t>cego</w:t>
      </w:r>
      <w:r w:rsidRPr="009F6D3D">
        <w:rPr>
          <w:rFonts w:ascii="Times New Roman" w:hAnsi="Times New Roman"/>
          <w:b/>
          <w:bCs/>
          <w:color w:val="000000" w:themeColor="text1"/>
          <w:sz w:val="24"/>
          <w:szCs w:val="24"/>
        </w:rPr>
        <w:t xml:space="preserve"> „ FORMULARZ OFERTOWY” </w:t>
      </w:r>
      <w:r w:rsidRPr="009F6D3D">
        <w:rPr>
          <w:rFonts w:ascii="Times New Roman" w:hAnsi="Times New Roman"/>
          <w:bCs/>
          <w:color w:val="000000" w:themeColor="text1"/>
          <w:sz w:val="24"/>
          <w:szCs w:val="24"/>
        </w:rPr>
        <w:t xml:space="preserve">-zał. nr </w:t>
      </w:r>
      <w:r w:rsidR="00295896" w:rsidRPr="009F6D3D">
        <w:rPr>
          <w:rFonts w:ascii="Times New Roman" w:hAnsi="Times New Roman"/>
          <w:bCs/>
          <w:color w:val="000000" w:themeColor="text1"/>
          <w:sz w:val="24"/>
          <w:szCs w:val="24"/>
        </w:rPr>
        <w:t>1</w:t>
      </w:r>
      <w:r w:rsidRPr="009F6D3D">
        <w:rPr>
          <w:rFonts w:ascii="Times New Roman" w:hAnsi="Times New Roman"/>
          <w:bCs/>
          <w:color w:val="000000" w:themeColor="text1"/>
          <w:sz w:val="24"/>
          <w:szCs w:val="24"/>
        </w:rPr>
        <w:t xml:space="preserve"> udost</w:t>
      </w:r>
      <w:r w:rsidR="00295896" w:rsidRPr="009F6D3D">
        <w:rPr>
          <w:rFonts w:ascii="Times New Roman" w:hAnsi="Times New Roman"/>
          <w:bCs/>
          <w:color w:val="000000" w:themeColor="text1"/>
          <w:sz w:val="24"/>
          <w:szCs w:val="24"/>
        </w:rPr>
        <w:t>ę</w:t>
      </w:r>
      <w:r w:rsidRPr="009F6D3D">
        <w:rPr>
          <w:rFonts w:ascii="Times New Roman" w:hAnsi="Times New Roman"/>
          <w:bCs/>
          <w:color w:val="000000" w:themeColor="text1"/>
          <w:sz w:val="24"/>
          <w:szCs w:val="24"/>
        </w:rPr>
        <w:t>pniony jako załącznik do SWZ.</w:t>
      </w:r>
    </w:p>
    <w:p w14:paraId="2AB4027B" w14:textId="52FD9B1E" w:rsidR="00BB0702" w:rsidRPr="009F6D3D"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F6D3D">
        <w:rPr>
          <w:rFonts w:ascii="Times New Roman" w:hAnsi="Times New Roman"/>
          <w:b/>
          <w:bCs/>
          <w:color w:val="000000" w:themeColor="text1"/>
          <w:sz w:val="24"/>
          <w:szCs w:val="24"/>
        </w:rPr>
        <w:t>Zamawiaj</w:t>
      </w:r>
      <w:r w:rsidR="00295896" w:rsidRPr="009F6D3D">
        <w:rPr>
          <w:rFonts w:ascii="Times New Roman" w:hAnsi="Times New Roman"/>
          <w:b/>
          <w:bCs/>
          <w:color w:val="000000" w:themeColor="text1"/>
          <w:sz w:val="24"/>
          <w:szCs w:val="24"/>
        </w:rPr>
        <w:t>ą</w:t>
      </w:r>
      <w:r w:rsidRPr="009F6D3D">
        <w:rPr>
          <w:rFonts w:ascii="Times New Roman" w:hAnsi="Times New Roman"/>
          <w:b/>
          <w:bCs/>
          <w:color w:val="000000" w:themeColor="text1"/>
          <w:sz w:val="24"/>
          <w:szCs w:val="24"/>
        </w:rPr>
        <w:t>cy nie korzysta z interaktywnego formularza oferty</w:t>
      </w:r>
      <w:r w:rsidR="00295896" w:rsidRPr="009F6D3D">
        <w:rPr>
          <w:rFonts w:ascii="Times New Roman" w:hAnsi="Times New Roman"/>
          <w:b/>
          <w:bCs/>
          <w:color w:val="000000" w:themeColor="text1"/>
          <w:sz w:val="24"/>
          <w:szCs w:val="24"/>
        </w:rPr>
        <w:t xml:space="preserve"> przewidzianego na Platformie e</w:t>
      </w:r>
      <w:r w:rsidR="00295896" w:rsidRPr="009F6D3D">
        <w:rPr>
          <w:rFonts w:ascii="Times New Roman" w:hAnsi="Times New Roman"/>
          <w:b/>
          <w:color w:val="000000" w:themeColor="text1"/>
          <w:sz w:val="24"/>
          <w:szCs w:val="24"/>
        </w:rPr>
        <w:t>-zamówienia</w:t>
      </w:r>
    </w:p>
    <w:p w14:paraId="6634B96B" w14:textId="246C9803" w:rsidR="00295896" w:rsidRPr="009F6D3D"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9F6D3D">
        <w:rPr>
          <w:rFonts w:ascii="Times New Roman" w:hAnsi="Times New Roman"/>
          <w:b/>
          <w:color w:val="000000" w:themeColor="text1"/>
          <w:sz w:val="24"/>
          <w:szCs w:val="24"/>
        </w:rPr>
        <w:t>Zalogowany Wykonawca pobiera załącznik do SWZ</w:t>
      </w:r>
      <w:r w:rsidR="000606DB">
        <w:rPr>
          <w:rFonts w:ascii="Times New Roman" w:hAnsi="Times New Roman"/>
          <w:b/>
          <w:color w:val="000000" w:themeColor="text1"/>
          <w:sz w:val="24"/>
          <w:szCs w:val="24"/>
        </w:rPr>
        <w:t xml:space="preserve"> </w:t>
      </w:r>
      <w:r w:rsidRPr="009F6D3D">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3403A47F" w:rsidR="008D0F19" w:rsidRPr="009F6D3D"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9F6D3D">
        <w:rPr>
          <w:rFonts w:ascii="Times New Roman" w:hAnsi="Times New Roman"/>
          <w:bCs/>
          <w:color w:val="000000" w:themeColor="text1"/>
          <w:sz w:val="24"/>
          <w:szCs w:val="24"/>
        </w:rPr>
        <w:t xml:space="preserve">Ofertę </w:t>
      </w:r>
      <w:r w:rsidRPr="009F6D3D">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F6D3D">
        <w:rPr>
          <w:rFonts w:ascii="Times New Roman" w:hAnsi="Times New Roman"/>
          <w:sz w:val="24"/>
          <w:szCs w:val="24"/>
          <w:shd w:val="clear" w:color="auto" w:fill="FFFFFF"/>
        </w:rPr>
        <w:t>art. 18</w:t>
      </w:r>
      <w:r w:rsidRPr="009F6D3D">
        <w:rPr>
          <w:rFonts w:ascii="Times New Roman" w:hAnsi="Times New Roman"/>
          <w:color w:val="000000"/>
          <w:sz w:val="24"/>
          <w:szCs w:val="24"/>
          <w:shd w:val="clear" w:color="auto" w:fill="FFFFFF"/>
        </w:rPr>
        <w:t xml:space="preserve"> ustawy z dnia 17 </w:t>
      </w:r>
      <w:r w:rsidRPr="00B867AC">
        <w:rPr>
          <w:rFonts w:ascii="Times New Roman" w:hAnsi="Times New Roman"/>
          <w:color w:val="000000"/>
          <w:sz w:val="24"/>
          <w:szCs w:val="24"/>
          <w:shd w:val="clear" w:color="auto" w:fill="FFFFFF"/>
        </w:rPr>
        <w:t>lutego 2005 r. o informatyzacji działalności podmiotów realizujących zadania publiczne (Dz. U. z 202</w:t>
      </w:r>
      <w:r w:rsidR="00B867AC" w:rsidRPr="00B867AC">
        <w:rPr>
          <w:rFonts w:ascii="Times New Roman" w:hAnsi="Times New Roman"/>
          <w:color w:val="000000"/>
          <w:sz w:val="24"/>
          <w:szCs w:val="24"/>
          <w:shd w:val="clear" w:color="auto" w:fill="FFFFFF"/>
        </w:rPr>
        <w:t>4</w:t>
      </w:r>
      <w:r w:rsidRPr="00B867AC">
        <w:rPr>
          <w:rFonts w:ascii="Times New Roman" w:hAnsi="Times New Roman"/>
          <w:color w:val="000000"/>
          <w:sz w:val="24"/>
          <w:szCs w:val="24"/>
          <w:shd w:val="clear" w:color="auto" w:fill="FFFFFF"/>
        </w:rPr>
        <w:t xml:space="preserve"> r. poz.</w:t>
      </w:r>
      <w:r w:rsidR="00B867AC" w:rsidRPr="00B867AC">
        <w:rPr>
          <w:rFonts w:ascii="Times New Roman" w:hAnsi="Times New Roman"/>
          <w:color w:val="000000"/>
          <w:sz w:val="24"/>
          <w:szCs w:val="24"/>
          <w:shd w:val="clear" w:color="auto" w:fill="FFFFFF"/>
        </w:rPr>
        <w:t>1557</w:t>
      </w:r>
      <w:r w:rsidRPr="00B867AC">
        <w:rPr>
          <w:rFonts w:ascii="Times New Roman" w:hAnsi="Times New Roman"/>
          <w:color w:val="000000"/>
          <w:sz w:val="24"/>
          <w:szCs w:val="24"/>
          <w:shd w:val="clear" w:color="auto" w:fill="FFFFFF"/>
        </w:rPr>
        <w:t>),</w:t>
      </w:r>
      <w:r w:rsidRPr="009F6D3D">
        <w:rPr>
          <w:rFonts w:ascii="Times New Roman" w:hAnsi="Times New Roman"/>
          <w:color w:val="000000"/>
          <w:sz w:val="24"/>
          <w:szCs w:val="24"/>
          <w:shd w:val="clear" w:color="auto" w:fill="FFFFFF"/>
        </w:rPr>
        <w:t xml:space="preserve"> z zastrzeżeniem formatów, o których mowa w </w:t>
      </w:r>
      <w:r w:rsidRPr="009F6D3D">
        <w:rPr>
          <w:rFonts w:ascii="Times New Roman" w:hAnsi="Times New Roman"/>
          <w:sz w:val="24"/>
          <w:szCs w:val="24"/>
          <w:shd w:val="clear" w:color="auto" w:fill="FFFFFF"/>
        </w:rPr>
        <w:t>art. 66 ust. 1</w:t>
      </w:r>
      <w:r w:rsidRPr="009F6D3D">
        <w:rPr>
          <w:rFonts w:ascii="Times New Roman" w:hAnsi="Times New Roman"/>
          <w:color w:val="000000"/>
          <w:sz w:val="24"/>
          <w:szCs w:val="24"/>
          <w:shd w:val="clear" w:color="auto" w:fill="FFFFFF"/>
        </w:rPr>
        <w:t xml:space="preserve"> ustawy Pzp, z uwzględnieniem rodzaju przekazywanych danych.</w:t>
      </w:r>
    </w:p>
    <w:p w14:paraId="7900B03E" w14:textId="77777777" w:rsidR="008D0F19" w:rsidRPr="009F6D3D"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9F6D3D">
        <w:rPr>
          <w:rFonts w:ascii="Times New Roman" w:hAnsi="Times New Roman"/>
          <w:bCs/>
          <w:sz w:val="24"/>
          <w:szCs w:val="24"/>
        </w:rPr>
        <w:t>Oferta musi zawierać następujące oświadczenia i dokumenty:</w:t>
      </w:r>
    </w:p>
    <w:p w14:paraId="2A76466B" w14:textId="58278DA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bCs/>
          <w:sz w:val="24"/>
          <w:szCs w:val="24"/>
        </w:rPr>
        <w:t xml:space="preserve">Formularz ofertowy </w:t>
      </w:r>
      <w:r w:rsidRPr="009F6D3D">
        <w:rPr>
          <w:rFonts w:ascii="Times New Roman" w:hAnsi="Times New Roman"/>
          <w:bCs/>
          <w:sz w:val="24"/>
          <w:szCs w:val="24"/>
        </w:rPr>
        <w:t xml:space="preserve">– do wykorzystania wzór (druk), stanowiący </w:t>
      </w:r>
      <w:r w:rsidRPr="009F6D3D">
        <w:rPr>
          <w:rFonts w:ascii="Times New Roman" w:hAnsi="Times New Roman"/>
          <w:b/>
          <w:bCs/>
          <w:sz w:val="24"/>
          <w:szCs w:val="24"/>
        </w:rPr>
        <w:t xml:space="preserve">Załącznik nr 1 </w:t>
      </w:r>
      <w:r w:rsidRPr="009F6D3D">
        <w:rPr>
          <w:rFonts w:ascii="Times New Roman" w:hAnsi="Times New Roman"/>
          <w:b/>
          <w:bCs/>
          <w:sz w:val="24"/>
          <w:szCs w:val="24"/>
        </w:rPr>
        <w:lastRenderedPageBreak/>
        <w:t xml:space="preserve">do SWZ </w:t>
      </w:r>
      <w:r w:rsidRPr="009F6D3D">
        <w:rPr>
          <w:rFonts w:ascii="Times New Roman" w:hAnsi="Times New Roman"/>
          <w:bCs/>
          <w:sz w:val="24"/>
          <w:szCs w:val="24"/>
        </w:rPr>
        <w:t xml:space="preserve">(przy czym Wykonawca może sporządzić ofertę wg innego wzorca, powinna ona wówczas obejmować dane wymagane dla oferty </w:t>
      </w:r>
      <w:r w:rsidRPr="009F6D3D">
        <w:rPr>
          <w:rFonts w:ascii="Times New Roman" w:hAnsi="Times New Roman"/>
          <w:bCs/>
          <w:sz w:val="24"/>
          <w:szCs w:val="24"/>
        </w:rPr>
        <w:br/>
        <w:t xml:space="preserve">w SWZ i załącznikach). </w:t>
      </w:r>
      <w:r w:rsidR="004B644D" w:rsidRPr="009F6D3D">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bCs/>
          <w:sz w:val="24"/>
          <w:szCs w:val="24"/>
        </w:rPr>
        <w:t>Oświadczenia, o których mowa w rozdziale 8.1 SWZ</w:t>
      </w:r>
      <w:r w:rsidRPr="009F6D3D">
        <w:rPr>
          <w:rFonts w:ascii="Times New Roman" w:hAnsi="Times New Roman"/>
          <w:bCs/>
          <w:sz w:val="24"/>
          <w:szCs w:val="24"/>
        </w:rPr>
        <w:t>;</w:t>
      </w:r>
    </w:p>
    <w:p w14:paraId="1BB561BB" w14:textId="7777777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sz w:val="24"/>
          <w:szCs w:val="24"/>
        </w:rPr>
        <w:t>Oświadczenie, o którym mowa w rozdziale 8.2 SWZ</w:t>
      </w:r>
      <w:r w:rsidRPr="009F6D3D">
        <w:rPr>
          <w:rFonts w:ascii="Times New Roman" w:hAnsi="Times New Roman"/>
          <w:bCs/>
          <w:sz w:val="24"/>
          <w:szCs w:val="24"/>
        </w:rPr>
        <w:t xml:space="preserve"> </w:t>
      </w:r>
      <w:r w:rsidRPr="009F6D3D">
        <w:rPr>
          <w:rFonts w:ascii="Times New Roman" w:hAnsi="Times New Roman"/>
          <w:b/>
          <w:bCs/>
          <w:i/>
          <w:sz w:val="24"/>
          <w:szCs w:val="24"/>
          <w:lang w:eastAsia="en-US"/>
        </w:rPr>
        <w:t>(jeżeli dotyczy)</w:t>
      </w:r>
      <w:r w:rsidRPr="009F6D3D">
        <w:rPr>
          <w:rFonts w:ascii="Times New Roman" w:hAnsi="Times New Roman"/>
          <w:bCs/>
          <w:sz w:val="24"/>
          <w:szCs w:val="24"/>
        </w:rPr>
        <w:t>,</w:t>
      </w:r>
    </w:p>
    <w:p w14:paraId="1872FAC2" w14:textId="7777777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bCs/>
          <w:sz w:val="24"/>
          <w:szCs w:val="24"/>
          <w:lang w:eastAsia="en-US"/>
        </w:rPr>
        <w:t>Zobowiązanie lub inne dokumenty</w:t>
      </w:r>
      <w:r w:rsidRPr="009F6D3D">
        <w:rPr>
          <w:rFonts w:ascii="Times New Roman" w:hAnsi="Times New Roman"/>
          <w:b/>
          <w:sz w:val="24"/>
          <w:szCs w:val="24"/>
          <w:lang w:eastAsia="en-US"/>
        </w:rPr>
        <w:t>, o których mowa w pkt 9.4 SWZ</w:t>
      </w:r>
      <w:r w:rsidRPr="009F6D3D">
        <w:rPr>
          <w:rFonts w:ascii="Times New Roman" w:hAnsi="Times New Roman"/>
          <w:bCs/>
          <w:sz w:val="24"/>
          <w:szCs w:val="24"/>
          <w:lang w:eastAsia="en-US"/>
        </w:rPr>
        <w:t xml:space="preserve"> </w:t>
      </w:r>
      <w:r w:rsidRPr="009F6D3D">
        <w:rPr>
          <w:rFonts w:ascii="Times New Roman" w:hAnsi="Times New Roman"/>
          <w:b/>
          <w:bCs/>
          <w:i/>
          <w:sz w:val="24"/>
          <w:szCs w:val="24"/>
          <w:lang w:eastAsia="en-US"/>
        </w:rPr>
        <w:t>(jeżeli dotyczy)</w:t>
      </w:r>
      <w:r w:rsidRPr="009F6D3D">
        <w:rPr>
          <w:rFonts w:ascii="Times New Roman" w:hAnsi="Times New Roman"/>
          <w:bCs/>
          <w:i/>
          <w:sz w:val="24"/>
          <w:szCs w:val="24"/>
          <w:lang w:eastAsia="en-US"/>
        </w:rPr>
        <w:t>.</w:t>
      </w:r>
    </w:p>
    <w:p w14:paraId="0E0AA452" w14:textId="7777777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bCs/>
          <w:sz w:val="24"/>
          <w:szCs w:val="24"/>
          <w:lang w:eastAsia="en-US"/>
        </w:rPr>
        <w:t xml:space="preserve">Potwierdzenie umocowania do działania w imieniu wykonawcy </w:t>
      </w:r>
      <w:r w:rsidRPr="009F6D3D">
        <w:rPr>
          <w:rFonts w:ascii="Times New Roman" w:hAnsi="Times New Roman"/>
          <w:b/>
          <w:bCs/>
          <w:color w:val="000000"/>
          <w:sz w:val="24"/>
          <w:szCs w:val="24"/>
        </w:rPr>
        <w:t>lub podmiotu udostępniającego zasoby</w:t>
      </w:r>
      <w:r w:rsidRPr="009F6D3D">
        <w:rPr>
          <w:rFonts w:ascii="Times New Roman" w:hAnsi="Times New Roman"/>
          <w:b/>
          <w:bCs/>
          <w:sz w:val="24"/>
          <w:szCs w:val="24"/>
          <w:lang w:eastAsia="en-US"/>
        </w:rPr>
        <w:t>:</w:t>
      </w:r>
    </w:p>
    <w:p w14:paraId="494E87F9" w14:textId="77777777" w:rsidR="008D0F19" w:rsidRPr="009F6D3D"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F6D3D">
        <w:rPr>
          <w:rFonts w:ascii="Times New Roman" w:hAnsi="Times New Roman"/>
          <w:sz w:val="24"/>
          <w:szCs w:val="24"/>
          <w:lang w:eastAsia="en-US"/>
        </w:rPr>
        <w:t>zamawiający w</w:t>
      </w:r>
      <w:r w:rsidRPr="009F6D3D">
        <w:rPr>
          <w:rFonts w:ascii="Times New Roman" w:hAnsi="Times New Roman"/>
          <w:b/>
          <w:bCs/>
          <w:sz w:val="24"/>
          <w:szCs w:val="24"/>
          <w:lang w:eastAsia="en-US"/>
        </w:rPr>
        <w:t xml:space="preserve"> </w:t>
      </w:r>
      <w:r w:rsidRPr="009F6D3D">
        <w:rPr>
          <w:rFonts w:ascii="Times New Roman" w:hAnsi="Times New Roman"/>
          <w:color w:val="000000"/>
          <w:sz w:val="24"/>
          <w:szCs w:val="24"/>
        </w:rPr>
        <w:t xml:space="preserve">celu potwierdzenia, że osoba działająca w imieniu wykonawcy </w:t>
      </w:r>
      <w:bookmarkStart w:id="6" w:name="_Hlk61243161"/>
      <w:r w:rsidRPr="009F6D3D">
        <w:rPr>
          <w:rFonts w:ascii="Times New Roman" w:hAnsi="Times New Roman"/>
          <w:color w:val="000000"/>
          <w:sz w:val="24"/>
          <w:szCs w:val="24"/>
        </w:rPr>
        <w:t>lub podmiotu udostępniającego zasoby</w:t>
      </w:r>
      <w:bookmarkEnd w:id="6"/>
      <w:r w:rsidRPr="009F6D3D">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9F6D3D"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F6D3D">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9F6D3D"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9F6D3D">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9F6D3D"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9F6D3D">
        <w:rPr>
          <w:rFonts w:ascii="Times New Roman" w:hAnsi="Times New Roman"/>
          <w:b/>
          <w:bCs/>
          <w:sz w:val="24"/>
          <w:szCs w:val="24"/>
          <w:lang w:eastAsia="en-US"/>
        </w:rPr>
        <w:t xml:space="preserve">Pełnomocnictwo </w:t>
      </w:r>
      <w:r w:rsidRPr="009F6D3D">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F6D3D">
        <w:rPr>
          <w:rFonts w:ascii="Times New Roman" w:hAnsi="Times New Roman"/>
          <w:bCs/>
          <w:sz w:val="24"/>
          <w:szCs w:val="24"/>
          <w:lang w:eastAsia="en-US"/>
        </w:rPr>
        <w:t xml:space="preserve"> </w:t>
      </w:r>
      <w:r w:rsidRPr="009F6D3D">
        <w:rPr>
          <w:rFonts w:ascii="Times New Roman" w:hAnsi="Times New Roman"/>
          <w:b/>
          <w:bCs/>
          <w:i/>
          <w:sz w:val="24"/>
          <w:szCs w:val="24"/>
          <w:lang w:eastAsia="en-US"/>
        </w:rPr>
        <w:t>(jeżeli dotyczy)</w:t>
      </w:r>
      <w:r w:rsidRPr="009F6D3D">
        <w:rPr>
          <w:rFonts w:ascii="Times New Roman" w:hAnsi="Times New Roman"/>
          <w:bCs/>
          <w:sz w:val="24"/>
          <w:szCs w:val="24"/>
          <w:lang w:eastAsia="en-US"/>
        </w:rPr>
        <w:t>.</w:t>
      </w:r>
    </w:p>
    <w:p w14:paraId="0A82F176" w14:textId="595D118F" w:rsidR="008D0F19" w:rsidRPr="009F6D3D"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F6D3D">
        <w:rPr>
          <w:rFonts w:ascii="Times New Roman" w:hAnsi="Times New Roman"/>
          <w:color w:val="000000"/>
          <w:sz w:val="24"/>
          <w:szCs w:val="24"/>
        </w:rPr>
        <w:t xml:space="preserve">Pełnomocnictwo o którym mowa w rozdziale 13.4 pkt 5) lit c) i pkt 6) SWZ </w:t>
      </w:r>
      <w:r w:rsidRPr="009F6D3D">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9F6D3D">
        <w:rPr>
          <w:rFonts w:ascii="Times New Roman" w:hAnsi="Times New Roman"/>
          <w:sz w:val="24"/>
          <w:szCs w:val="24"/>
          <w:shd w:val="clear" w:color="auto" w:fill="FFFFFF"/>
        </w:rPr>
        <w:t>art. 18</w:t>
      </w:r>
      <w:r w:rsidRPr="009F6D3D">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Pr="00B867AC">
        <w:rPr>
          <w:rFonts w:ascii="Times New Roman" w:hAnsi="Times New Roman"/>
          <w:color w:val="000000"/>
          <w:sz w:val="24"/>
          <w:szCs w:val="24"/>
          <w:shd w:val="clear" w:color="auto" w:fill="FFFFFF"/>
        </w:rPr>
        <w:t>(Dz. U. z 202</w:t>
      </w:r>
      <w:r w:rsidR="00B867AC" w:rsidRPr="00B867AC">
        <w:rPr>
          <w:rFonts w:ascii="Times New Roman" w:hAnsi="Times New Roman"/>
          <w:color w:val="000000"/>
          <w:sz w:val="24"/>
          <w:szCs w:val="24"/>
          <w:shd w:val="clear" w:color="auto" w:fill="FFFFFF"/>
        </w:rPr>
        <w:t>4</w:t>
      </w:r>
      <w:r w:rsidRPr="00B867AC">
        <w:rPr>
          <w:rFonts w:ascii="Times New Roman" w:hAnsi="Times New Roman"/>
          <w:color w:val="000000"/>
          <w:sz w:val="24"/>
          <w:szCs w:val="24"/>
          <w:shd w:val="clear" w:color="auto" w:fill="FFFFFF"/>
        </w:rPr>
        <w:t xml:space="preserve"> r. poz.</w:t>
      </w:r>
      <w:r w:rsidR="00B867AC" w:rsidRPr="00B867AC">
        <w:rPr>
          <w:rFonts w:ascii="Times New Roman" w:hAnsi="Times New Roman"/>
          <w:color w:val="000000"/>
          <w:sz w:val="24"/>
          <w:szCs w:val="24"/>
          <w:shd w:val="clear" w:color="auto" w:fill="FFFFFF"/>
        </w:rPr>
        <w:t>1557</w:t>
      </w:r>
      <w:r w:rsidRPr="00B867AC">
        <w:rPr>
          <w:rFonts w:ascii="Times New Roman" w:hAnsi="Times New Roman"/>
          <w:color w:val="000000"/>
          <w:sz w:val="24"/>
          <w:szCs w:val="24"/>
          <w:shd w:val="clear" w:color="auto" w:fill="FFFFFF"/>
        </w:rPr>
        <w:t>),</w:t>
      </w:r>
      <w:r w:rsidRPr="009F6D3D">
        <w:rPr>
          <w:rFonts w:ascii="Times New Roman" w:hAnsi="Times New Roman"/>
          <w:color w:val="000000"/>
          <w:sz w:val="24"/>
          <w:szCs w:val="24"/>
          <w:shd w:val="clear" w:color="auto" w:fill="FFFFFF"/>
        </w:rPr>
        <w:t xml:space="preserve"> z zastrzeżeniem formatów, o których mowa w </w:t>
      </w:r>
      <w:r w:rsidRPr="009F6D3D">
        <w:rPr>
          <w:rFonts w:ascii="Times New Roman" w:hAnsi="Times New Roman"/>
          <w:sz w:val="24"/>
          <w:szCs w:val="24"/>
          <w:shd w:val="clear" w:color="auto" w:fill="FFFFFF"/>
        </w:rPr>
        <w:t>art. 66 ust. 1</w:t>
      </w:r>
      <w:r w:rsidRPr="009F6D3D">
        <w:rPr>
          <w:rFonts w:ascii="Times New Roman" w:hAnsi="Times New Roman"/>
          <w:color w:val="000000"/>
          <w:sz w:val="24"/>
          <w:szCs w:val="24"/>
          <w:shd w:val="clear" w:color="auto" w:fill="FFFFFF"/>
        </w:rPr>
        <w:t xml:space="preserve"> ustawy, z uwzględnieniem rodzaju przekazywanych danych.</w:t>
      </w:r>
    </w:p>
    <w:p w14:paraId="5C75F8A2" w14:textId="7BF31B67" w:rsidR="008D0F19" w:rsidRPr="009F6D3D"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F6D3D">
        <w:rPr>
          <w:rFonts w:ascii="Times New Roman" w:hAnsi="Times New Roman"/>
          <w:bCs/>
          <w:sz w:val="24"/>
          <w:szCs w:val="24"/>
        </w:rPr>
        <w:t xml:space="preserve">Wykonawca w ofercie może zastrzec informacje stanowiące tajemnicę przedsiębiorstwa w rozumieniu ustawy z dnia 16 kwietnia 1993 r. o zwalczaniu nieuczciwej konkurencji </w:t>
      </w:r>
      <w:r w:rsidRPr="00B867AC">
        <w:rPr>
          <w:rFonts w:ascii="Times New Roman" w:hAnsi="Times New Roman"/>
          <w:bCs/>
          <w:sz w:val="24"/>
          <w:szCs w:val="24"/>
        </w:rPr>
        <w:t>(</w:t>
      </w:r>
      <w:proofErr w:type="spellStart"/>
      <w:r w:rsidRPr="00B867AC">
        <w:rPr>
          <w:rFonts w:ascii="Times New Roman" w:hAnsi="Times New Roman"/>
          <w:bCs/>
          <w:sz w:val="24"/>
          <w:szCs w:val="24"/>
        </w:rPr>
        <w:t>t</w:t>
      </w:r>
      <w:r w:rsidR="00B867AC" w:rsidRPr="00B867AC">
        <w:rPr>
          <w:rFonts w:ascii="Times New Roman" w:hAnsi="Times New Roman"/>
          <w:bCs/>
          <w:sz w:val="24"/>
          <w:szCs w:val="24"/>
        </w:rPr>
        <w:t>.</w:t>
      </w:r>
      <w:r w:rsidRPr="00B867AC">
        <w:rPr>
          <w:rFonts w:ascii="Times New Roman" w:hAnsi="Times New Roman"/>
          <w:bCs/>
          <w:sz w:val="24"/>
          <w:szCs w:val="24"/>
        </w:rPr>
        <w:t>j</w:t>
      </w:r>
      <w:proofErr w:type="spellEnd"/>
      <w:r w:rsidRPr="00B867AC">
        <w:rPr>
          <w:rFonts w:ascii="Times New Roman" w:hAnsi="Times New Roman"/>
          <w:bCs/>
          <w:sz w:val="24"/>
          <w:szCs w:val="24"/>
        </w:rPr>
        <w:t>. Dz. U. 202</w:t>
      </w:r>
      <w:r w:rsidR="00B867AC" w:rsidRPr="00B867AC">
        <w:rPr>
          <w:rFonts w:ascii="Times New Roman" w:hAnsi="Times New Roman"/>
          <w:bCs/>
          <w:sz w:val="24"/>
          <w:szCs w:val="24"/>
        </w:rPr>
        <w:t>2</w:t>
      </w:r>
      <w:r w:rsidRPr="00B867AC">
        <w:rPr>
          <w:rFonts w:ascii="Times New Roman" w:hAnsi="Times New Roman"/>
          <w:bCs/>
          <w:sz w:val="24"/>
          <w:szCs w:val="24"/>
        </w:rPr>
        <w:t xml:space="preserve"> poz. </w:t>
      </w:r>
      <w:r w:rsidR="00B867AC">
        <w:rPr>
          <w:rFonts w:ascii="Times New Roman" w:hAnsi="Times New Roman"/>
          <w:bCs/>
          <w:sz w:val="24"/>
          <w:szCs w:val="24"/>
        </w:rPr>
        <w:t>1233).</w:t>
      </w:r>
      <w:r w:rsidRPr="009F6D3D">
        <w:rPr>
          <w:rFonts w:ascii="Times New Roman" w:hAnsi="Times New Roman"/>
          <w:bCs/>
          <w:sz w:val="24"/>
          <w:szCs w:val="24"/>
        </w:rPr>
        <w:t xml:space="preserve">Zamawiający nie ujawni informacji stanowiących tajemnicę przedsiębiorstwa w rozumieniu przepisów o zwalczaniu nieuczciwej konkurencji, jeżeli </w:t>
      </w:r>
      <w:r w:rsidRPr="009F6D3D">
        <w:rPr>
          <w:rFonts w:ascii="Times New Roman" w:hAnsi="Times New Roman"/>
          <w:bCs/>
          <w:sz w:val="24"/>
          <w:szCs w:val="24"/>
        </w:rPr>
        <w:lastRenderedPageBreak/>
        <w:t>wykonawca, nie później niż w terminie składania ofert, zastrzegł, że nie mogą być one udostępniane oraz wykazał, iż zastrzeżone informacje stanowią tajemnicę przedsiębiorstwa.</w:t>
      </w:r>
    </w:p>
    <w:p w14:paraId="7D431739" w14:textId="2D90A34B" w:rsidR="005F32A8" w:rsidRPr="009F6D3D"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9F6D3D">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F6D3D">
        <w:rPr>
          <w:rFonts w:ascii="Times New Roman" w:hAnsi="Times New Roman"/>
          <w:bCs/>
          <w:sz w:val="24"/>
          <w:szCs w:val="24"/>
        </w:rPr>
        <w:t>.</w:t>
      </w:r>
    </w:p>
    <w:p w14:paraId="34D0449B" w14:textId="77777777" w:rsidR="008D0F19" w:rsidRPr="009F6D3D" w:rsidRDefault="006825BA">
      <w:pPr>
        <w:pStyle w:val="Akapitzlist"/>
        <w:widowControl w:val="0"/>
        <w:spacing w:line="276" w:lineRule="auto"/>
        <w:ind w:left="709"/>
        <w:outlineLvl w:val="3"/>
        <w:rPr>
          <w:rFonts w:ascii="Times New Roman" w:hAnsi="Times New Roman"/>
          <w:bCs/>
          <w:sz w:val="24"/>
          <w:szCs w:val="24"/>
          <w:u w:val="single"/>
        </w:rPr>
      </w:pPr>
      <w:r w:rsidRPr="009F6D3D">
        <w:rPr>
          <w:rFonts w:ascii="Times New Roman" w:eastAsia="Calibri" w:hAnsi="Times New Roman"/>
          <w:sz w:val="24"/>
          <w:szCs w:val="24"/>
          <w:u w:val="single"/>
        </w:rPr>
        <w:t>Wykonawca w szczególności nie może zastrzec w ofercie informacji:</w:t>
      </w:r>
    </w:p>
    <w:p w14:paraId="34E4BB69" w14:textId="77777777" w:rsidR="008D0F19" w:rsidRPr="009F6D3D"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F6D3D">
        <w:rPr>
          <w:rFonts w:ascii="Times New Roman" w:eastAsia="Calibri" w:hAnsi="Times New Roman"/>
          <w:sz w:val="24"/>
          <w:szCs w:val="24"/>
        </w:rPr>
        <w:t>odczytywanych podczas otwarcia ofert,</w:t>
      </w:r>
    </w:p>
    <w:p w14:paraId="45F68176" w14:textId="77777777" w:rsidR="008D0F19" w:rsidRPr="009F6D3D"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F6D3D">
        <w:rPr>
          <w:rFonts w:ascii="Times New Roman" w:eastAsia="Calibri" w:hAnsi="Times New Roman"/>
          <w:sz w:val="24"/>
          <w:szCs w:val="24"/>
        </w:rPr>
        <w:t>które są jawne na mocy odrębnych przepisów,</w:t>
      </w:r>
    </w:p>
    <w:p w14:paraId="1CD16F4D" w14:textId="77777777" w:rsidR="008D0F19" w:rsidRPr="009F6D3D"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9F6D3D">
        <w:rPr>
          <w:rFonts w:ascii="Times New Roman" w:eastAsia="Calibri" w:hAnsi="Times New Roman"/>
          <w:sz w:val="24"/>
          <w:szCs w:val="24"/>
        </w:rPr>
        <w:t>ceny jednostkowej stanowiącej podstawę wyliczenia ceny oferty.</w:t>
      </w:r>
    </w:p>
    <w:p w14:paraId="29A791E0" w14:textId="689317A4" w:rsidR="008D0F19" w:rsidRPr="009F6D3D"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9F6D3D">
        <w:rPr>
          <w:rFonts w:ascii="Times New Roman" w:hAnsi="Times New Roman"/>
          <w:bCs/>
          <w:sz w:val="24"/>
          <w:szCs w:val="24"/>
        </w:rPr>
        <w:t xml:space="preserve">Wszelkie informacje stanowiące tajemnicę przedsiębiorstwa w rozumieniu ustawy z dnia 16 kwietnia </w:t>
      </w:r>
      <w:r w:rsidRPr="009F6D3D">
        <w:rPr>
          <w:rFonts w:ascii="Times New Roman" w:hAnsi="Times New Roman"/>
          <w:bCs/>
          <w:color w:val="000000" w:themeColor="text1"/>
          <w:sz w:val="24"/>
          <w:szCs w:val="24"/>
        </w:rPr>
        <w:t>1993 r. o zwalczaniu nieuczciwej konkurencji (</w:t>
      </w:r>
      <w:proofErr w:type="spellStart"/>
      <w:r w:rsidRPr="009F6D3D">
        <w:rPr>
          <w:rFonts w:ascii="Times New Roman" w:hAnsi="Times New Roman"/>
          <w:bCs/>
          <w:color w:val="000000" w:themeColor="text1"/>
          <w:sz w:val="24"/>
          <w:szCs w:val="24"/>
        </w:rPr>
        <w:t>t</w:t>
      </w:r>
      <w:r w:rsidR="00B867AC">
        <w:rPr>
          <w:rFonts w:ascii="Times New Roman" w:hAnsi="Times New Roman"/>
          <w:bCs/>
          <w:color w:val="000000" w:themeColor="text1"/>
          <w:sz w:val="24"/>
          <w:szCs w:val="24"/>
        </w:rPr>
        <w:t>.</w:t>
      </w:r>
      <w:r w:rsidRPr="009F6D3D">
        <w:rPr>
          <w:rFonts w:ascii="Times New Roman" w:hAnsi="Times New Roman"/>
          <w:bCs/>
          <w:color w:val="000000" w:themeColor="text1"/>
          <w:sz w:val="24"/>
          <w:szCs w:val="24"/>
        </w:rPr>
        <w:t>j</w:t>
      </w:r>
      <w:proofErr w:type="spellEnd"/>
      <w:r w:rsidRPr="009F6D3D">
        <w:rPr>
          <w:rFonts w:ascii="Times New Roman" w:hAnsi="Times New Roman"/>
          <w:bCs/>
          <w:color w:val="000000" w:themeColor="text1"/>
          <w:sz w:val="24"/>
          <w:szCs w:val="24"/>
        </w:rPr>
        <w:t>. z 202</w:t>
      </w:r>
      <w:r w:rsidR="00B867AC">
        <w:rPr>
          <w:rFonts w:ascii="Times New Roman" w:hAnsi="Times New Roman"/>
          <w:bCs/>
          <w:color w:val="000000" w:themeColor="text1"/>
          <w:sz w:val="24"/>
          <w:szCs w:val="24"/>
        </w:rPr>
        <w:t>2</w:t>
      </w:r>
      <w:r w:rsidRPr="009F6D3D">
        <w:rPr>
          <w:rFonts w:ascii="Times New Roman" w:hAnsi="Times New Roman"/>
          <w:bCs/>
          <w:color w:val="000000" w:themeColor="text1"/>
          <w:sz w:val="24"/>
          <w:szCs w:val="24"/>
        </w:rPr>
        <w:t xml:space="preserve"> r. poz. 1</w:t>
      </w:r>
      <w:r w:rsidR="00B867AC">
        <w:rPr>
          <w:rFonts w:ascii="Times New Roman" w:hAnsi="Times New Roman"/>
          <w:bCs/>
          <w:color w:val="000000" w:themeColor="text1"/>
          <w:sz w:val="24"/>
          <w:szCs w:val="24"/>
        </w:rPr>
        <w:t>23</w:t>
      </w:r>
      <w:r w:rsidRPr="009F6D3D">
        <w:rPr>
          <w:rFonts w:ascii="Times New Roman" w:hAnsi="Times New Roman"/>
          <w:bCs/>
          <w:color w:val="000000" w:themeColor="text1"/>
          <w:sz w:val="24"/>
          <w:szCs w:val="24"/>
        </w:rPr>
        <w:t>3), które Wykonawca zastrzeże jako tajemnicę przedsiębiorstwa, powinny zostać złożone</w:t>
      </w:r>
      <w:r w:rsidRPr="009F6D3D">
        <w:rPr>
          <w:rFonts w:ascii="Times New Roman" w:hAnsi="Times New Roman"/>
          <w:bCs/>
          <w:sz w:val="24"/>
          <w:szCs w:val="24"/>
        </w:rPr>
        <w:t xml:space="preserve"> w odpowiednio wydzielonym i oznaczonym pliku.</w:t>
      </w:r>
    </w:p>
    <w:p w14:paraId="6F3690E9" w14:textId="29A76B30" w:rsidR="005F32A8" w:rsidRPr="009F6D3D"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F6D3D">
        <w:rPr>
          <w:rStyle w:val="markedcontent"/>
          <w:rFonts w:ascii="Times New Roman" w:hAnsi="Times New Roman"/>
          <w:sz w:val="24"/>
          <w:szCs w:val="24"/>
        </w:rPr>
        <w:t>Pozostałe oświadczenia i dokumenty wchodzące w skład oferty lub składane wraz z</w:t>
      </w:r>
      <w:r w:rsidRPr="009F6D3D">
        <w:rPr>
          <w:rFonts w:ascii="Times New Roman" w:hAnsi="Times New Roman"/>
          <w:sz w:val="24"/>
          <w:szCs w:val="24"/>
        </w:rPr>
        <w:t xml:space="preserve"> </w:t>
      </w:r>
      <w:r w:rsidRPr="009F6D3D">
        <w:rPr>
          <w:rStyle w:val="markedcontent"/>
          <w:rFonts w:ascii="Times New Roman" w:hAnsi="Times New Roman"/>
          <w:sz w:val="24"/>
          <w:szCs w:val="24"/>
        </w:rPr>
        <w:t>ofertą, które są zgodne z Pzp lub Rozporządzeniem w sprawie wymagań dla dokumentów</w:t>
      </w:r>
      <w:r w:rsidRPr="009F6D3D">
        <w:rPr>
          <w:rFonts w:ascii="Times New Roman" w:hAnsi="Times New Roman"/>
          <w:sz w:val="24"/>
          <w:szCs w:val="24"/>
        </w:rPr>
        <w:t xml:space="preserve"> </w:t>
      </w:r>
      <w:r w:rsidRPr="009F6D3D">
        <w:rPr>
          <w:rStyle w:val="markedcontent"/>
          <w:rFonts w:ascii="Times New Roman" w:hAnsi="Times New Roman"/>
          <w:sz w:val="24"/>
          <w:szCs w:val="24"/>
        </w:rPr>
        <w:t>elektronicznych opatrzone kwalifikowanym podpisem elektronicznym, mogą być zgodnie</w:t>
      </w:r>
      <w:r w:rsidRPr="009F6D3D">
        <w:rPr>
          <w:rFonts w:ascii="Times New Roman" w:hAnsi="Times New Roman"/>
          <w:sz w:val="24"/>
          <w:szCs w:val="24"/>
        </w:rPr>
        <w:t xml:space="preserve"> </w:t>
      </w:r>
      <w:r w:rsidRPr="009F6D3D">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9F6D3D">
        <w:rPr>
          <w:rFonts w:ascii="Times New Roman" w:hAnsi="Times New Roman"/>
          <w:sz w:val="24"/>
          <w:szCs w:val="24"/>
        </w:rPr>
        <w:t xml:space="preserve"> </w:t>
      </w:r>
      <w:r w:rsidRPr="009F6D3D">
        <w:rPr>
          <w:rStyle w:val="markedcontent"/>
          <w:rFonts w:ascii="Times New Roman" w:hAnsi="Times New Roman"/>
          <w:sz w:val="24"/>
          <w:szCs w:val="24"/>
        </w:rPr>
        <w:t>lub wewnętrznego. W zależności od rodzaju podpisu i jego typu (zewnętrzny, wewnętrzny)</w:t>
      </w:r>
      <w:r w:rsidRPr="009F6D3D">
        <w:rPr>
          <w:rFonts w:ascii="Times New Roman" w:hAnsi="Times New Roman"/>
          <w:sz w:val="24"/>
          <w:szCs w:val="24"/>
        </w:rPr>
        <w:t xml:space="preserve"> </w:t>
      </w:r>
      <w:r w:rsidRPr="009F6D3D">
        <w:rPr>
          <w:rStyle w:val="markedcontent"/>
          <w:rFonts w:ascii="Times New Roman" w:hAnsi="Times New Roman"/>
          <w:sz w:val="24"/>
          <w:szCs w:val="24"/>
        </w:rPr>
        <w:t>w polu „Załączniki i inne dokumenty przedstawione w ofercie przez Wykonawcę” dodaje</w:t>
      </w:r>
      <w:r w:rsidRPr="009F6D3D">
        <w:rPr>
          <w:rStyle w:val="Nagwek1Znak"/>
          <w:rFonts w:ascii="Times New Roman" w:hAnsi="Times New Roman"/>
          <w:sz w:val="24"/>
          <w:szCs w:val="24"/>
        </w:rPr>
        <w:t xml:space="preserve"> </w:t>
      </w:r>
      <w:r w:rsidRPr="009F6D3D">
        <w:rPr>
          <w:rStyle w:val="markedcontent"/>
          <w:rFonts w:ascii="Times New Roman" w:hAnsi="Times New Roman"/>
          <w:sz w:val="24"/>
          <w:szCs w:val="24"/>
        </w:rPr>
        <w:t>się uprzednio podpisane dokumenty wraz z wygenerowanym plikiem podpisu (typ</w:t>
      </w:r>
      <w:r w:rsidRPr="009F6D3D">
        <w:rPr>
          <w:rFonts w:ascii="Times New Roman" w:hAnsi="Times New Roman"/>
          <w:sz w:val="24"/>
          <w:szCs w:val="24"/>
        </w:rPr>
        <w:t xml:space="preserve"> </w:t>
      </w:r>
      <w:r w:rsidRPr="009F6D3D">
        <w:rPr>
          <w:rStyle w:val="markedcontent"/>
          <w:rFonts w:ascii="Times New Roman" w:hAnsi="Times New Roman"/>
          <w:sz w:val="24"/>
          <w:szCs w:val="24"/>
        </w:rPr>
        <w:t xml:space="preserve">zewnętrzny) lub dokument z wszytym podpisem (typ wewnętrzny). </w:t>
      </w:r>
      <w:r w:rsidRPr="009F6D3D">
        <w:rPr>
          <w:rFonts w:ascii="Times New Roman" w:hAnsi="Times New Roman"/>
          <w:sz w:val="24"/>
          <w:szCs w:val="24"/>
        </w:rPr>
        <w:br/>
      </w:r>
    </w:p>
    <w:p w14:paraId="1B623FA5" w14:textId="2AC6C114" w:rsidR="005F32A8" w:rsidRPr="009F6D3D"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F6D3D">
        <w:rPr>
          <w:rStyle w:val="markedcontent"/>
          <w:rFonts w:ascii="Times New Roman" w:hAnsi="Times New Roman"/>
          <w:sz w:val="24"/>
          <w:szCs w:val="24"/>
        </w:rPr>
        <w:t xml:space="preserve"> W przypadku przekazywania dokumentu elektronicznego w formacie poddającym dane</w:t>
      </w:r>
      <w:r w:rsidRPr="009F6D3D">
        <w:rPr>
          <w:rFonts w:ascii="Times New Roman" w:hAnsi="Times New Roman"/>
          <w:sz w:val="24"/>
          <w:szCs w:val="24"/>
        </w:rPr>
        <w:t xml:space="preserve"> </w:t>
      </w:r>
      <w:r w:rsidRPr="009F6D3D">
        <w:rPr>
          <w:rStyle w:val="markedcontent"/>
          <w:rFonts w:ascii="Times New Roman" w:hAnsi="Times New Roman"/>
          <w:sz w:val="24"/>
          <w:szCs w:val="24"/>
        </w:rPr>
        <w:t>kompresji, opatrzenie pliku zawierającego skompresowane dokumenty kwalifikowanym</w:t>
      </w:r>
      <w:r w:rsidRPr="009F6D3D">
        <w:rPr>
          <w:rFonts w:ascii="Times New Roman" w:hAnsi="Times New Roman"/>
          <w:sz w:val="24"/>
          <w:szCs w:val="24"/>
        </w:rPr>
        <w:t xml:space="preserve"> </w:t>
      </w:r>
      <w:r w:rsidRPr="009F6D3D">
        <w:rPr>
          <w:rStyle w:val="markedcontent"/>
          <w:rFonts w:ascii="Times New Roman" w:hAnsi="Times New Roman"/>
          <w:sz w:val="24"/>
          <w:szCs w:val="24"/>
        </w:rPr>
        <w:t>podpisem elektronicznym podpisem zaufanym lub osobistym , jest równoznaczne z opatrzeniem wszystkich dokumentów</w:t>
      </w:r>
      <w:r w:rsidRPr="009F6D3D">
        <w:rPr>
          <w:rFonts w:ascii="Times New Roman" w:hAnsi="Times New Roman"/>
          <w:sz w:val="24"/>
          <w:szCs w:val="24"/>
        </w:rPr>
        <w:t xml:space="preserve"> </w:t>
      </w:r>
      <w:r w:rsidRPr="009F6D3D">
        <w:rPr>
          <w:rStyle w:val="markedcontent"/>
          <w:rFonts w:ascii="Times New Roman" w:hAnsi="Times New Roman"/>
          <w:sz w:val="24"/>
          <w:szCs w:val="24"/>
        </w:rPr>
        <w:t>zawartych w tym pliku kwalifikowanym podpisem elektronicznym, zaufanym lub osobistym.</w:t>
      </w:r>
      <w:r w:rsidRPr="009F6D3D">
        <w:rPr>
          <w:rFonts w:ascii="Times New Roman" w:hAnsi="Times New Roman"/>
          <w:sz w:val="24"/>
          <w:szCs w:val="24"/>
        </w:rPr>
        <w:br/>
      </w:r>
    </w:p>
    <w:p w14:paraId="17AAE87D" w14:textId="77777777" w:rsidR="005F32A8" w:rsidRPr="009F6D3D"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9F6D3D">
        <w:rPr>
          <w:rStyle w:val="markedcontent"/>
          <w:rFonts w:ascii="Times New Roman" w:hAnsi="Times New Roman"/>
          <w:sz w:val="24"/>
          <w:szCs w:val="24"/>
        </w:rPr>
        <w:t xml:space="preserve"> System sprawdza, czy złożone pliki są podpisane i automatycznie je szyfruje,</w:t>
      </w:r>
      <w:r w:rsidRPr="009F6D3D">
        <w:rPr>
          <w:rFonts w:ascii="Times New Roman" w:hAnsi="Times New Roman"/>
          <w:sz w:val="24"/>
          <w:szCs w:val="24"/>
        </w:rPr>
        <w:br/>
      </w:r>
      <w:r w:rsidRPr="009F6D3D">
        <w:rPr>
          <w:rStyle w:val="markedcontent"/>
          <w:rFonts w:ascii="Times New Roman" w:hAnsi="Times New Roman"/>
          <w:sz w:val="24"/>
          <w:szCs w:val="24"/>
        </w:rPr>
        <w:t>jednocześnie informując o tym wykonawcę. Potwierdzenie czasu przekazania i odbioru</w:t>
      </w:r>
      <w:r w:rsidRPr="009F6D3D">
        <w:rPr>
          <w:rFonts w:ascii="Times New Roman" w:hAnsi="Times New Roman"/>
          <w:sz w:val="24"/>
          <w:szCs w:val="24"/>
        </w:rPr>
        <w:t xml:space="preserve"> </w:t>
      </w:r>
      <w:r w:rsidRPr="009F6D3D">
        <w:rPr>
          <w:rStyle w:val="markedcontent"/>
          <w:rFonts w:ascii="Times New Roman" w:hAnsi="Times New Roman"/>
          <w:sz w:val="24"/>
          <w:szCs w:val="24"/>
        </w:rPr>
        <w:t>oferty znajduje się w Elektronicznym Potwierdzeniu Przesłania (EPP) i Elektronicznym</w:t>
      </w:r>
      <w:r w:rsidRPr="009F6D3D">
        <w:rPr>
          <w:rFonts w:ascii="Times New Roman" w:hAnsi="Times New Roman"/>
          <w:sz w:val="24"/>
          <w:szCs w:val="24"/>
        </w:rPr>
        <w:t xml:space="preserve"> </w:t>
      </w:r>
      <w:r w:rsidRPr="009F6D3D">
        <w:rPr>
          <w:rStyle w:val="markedcontent"/>
          <w:rFonts w:ascii="Times New Roman" w:hAnsi="Times New Roman"/>
          <w:sz w:val="24"/>
          <w:szCs w:val="24"/>
        </w:rPr>
        <w:t>Potwierdzeniu Odebrania (EPO). EPP i EPO dostępne są dla zalogowanego Wykonawcy</w:t>
      </w:r>
      <w:r w:rsidRPr="009F6D3D">
        <w:rPr>
          <w:rFonts w:ascii="Times New Roman" w:hAnsi="Times New Roman"/>
          <w:sz w:val="24"/>
          <w:szCs w:val="24"/>
        </w:rPr>
        <w:t xml:space="preserve"> </w:t>
      </w:r>
      <w:r w:rsidRPr="009F6D3D">
        <w:rPr>
          <w:rStyle w:val="markedcontent"/>
          <w:rFonts w:ascii="Times New Roman" w:hAnsi="Times New Roman"/>
          <w:sz w:val="24"/>
          <w:szCs w:val="24"/>
        </w:rPr>
        <w:t>w zakładce „Oferty/Wnioski”.</w:t>
      </w:r>
      <w:r w:rsidRPr="009F6D3D">
        <w:rPr>
          <w:rFonts w:ascii="Times New Roman" w:hAnsi="Times New Roman"/>
          <w:sz w:val="24"/>
          <w:szCs w:val="24"/>
        </w:rPr>
        <w:br/>
      </w:r>
      <w:r w:rsidRPr="009F6D3D">
        <w:rPr>
          <w:rStyle w:val="markedcontent"/>
          <w:rFonts w:ascii="Times New Roman" w:hAnsi="Times New Roman"/>
          <w:sz w:val="24"/>
          <w:szCs w:val="24"/>
        </w:rPr>
        <w:t xml:space="preserve"> </w:t>
      </w:r>
    </w:p>
    <w:p w14:paraId="0C965355" w14:textId="77777777" w:rsidR="005F32A8" w:rsidRPr="009F6D3D"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9F6D3D">
        <w:rPr>
          <w:rStyle w:val="markedcontent"/>
          <w:rFonts w:ascii="Times New Roman" w:hAnsi="Times New Roman"/>
          <w:sz w:val="24"/>
          <w:szCs w:val="24"/>
        </w:rPr>
        <w:t>Oferta może być złożona tylko do upływu terminu składania ofert.</w:t>
      </w:r>
      <w:r w:rsidRPr="009F6D3D">
        <w:rPr>
          <w:rFonts w:ascii="Times New Roman" w:hAnsi="Times New Roman"/>
          <w:sz w:val="24"/>
          <w:szCs w:val="24"/>
        </w:rPr>
        <w:br/>
      </w:r>
      <w:r w:rsidRPr="009F6D3D">
        <w:rPr>
          <w:rStyle w:val="markedcontent"/>
          <w:rFonts w:ascii="Times New Roman" w:hAnsi="Times New Roman"/>
          <w:sz w:val="24"/>
          <w:szCs w:val="24"/>
        </w:rPr>
        <w:t>Maksymalny łączny rozmiar plików stanowiących ofertę lub składanych wraz z ofertą to</w:t>
      </w:r>
      <w:r w:rsidRPr="009F6D3D">
        <w:rPr>
          <w:rFonts w:ascii="Times New Roman" w:hAnsi="Times New Roman"/>
          <w:sz w:val="24"/>
          <w:szCs w:val="24"/>
        </w:rPr>
        <w:t xml:space="preserve"> </w:t>
      </w:r>
      <w:r w:rsidRPr="009F6D3D">
        <w:rPr>
          <w:rStyle w:val="markedcontent"/>
          <w:rFonts w:ascii="Times New Roman" w:hAnsi="Times New Roman"/>
          <w:sz w:val="24"/>
          <w:szCs w:val="24"/>
        </w:rPr>
        <w:t>250 MB.</w:t>
      </w:r>
    </w:p>
    <w:p w14:paraId="2330604E" w14:textId="7C881B90" w:rsidR="005F32A8" w:rsidRPr="009F6D3D"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9F6D3D">
        <w:rPr>
          <w:rStyle w:val="markedcontent"/>
          <w:rFonts w:ascii="Times New Roman" w:hAnsi="Times New Roman"/>
          <w:sz w:val="24"/>
          <w:szCs w:val="24"/>
        </w:rPr>
        <w:t>Dokumenty i/lub oświadczenia sporządzone w języku obcym muszą być złożone wraz</w:t>
      </w:r>
      <w:r w:rsidRPr="009F6D3D">
        <w:rPr>
          <w:rFonts w:ascii="Times New Roman" w:hAnsi="Times New Roman"/>
          <w:sz w:val="24"/>
          <w:szCs w:val="24"/>
        </w:rPr>
        <w:t xml:space="preserve"> </w:t>
      </w:r>
      <w:r w:rsidRPr="009F6D3D">
        <w:rPr>
          <w:rStyle w:val="markedcontent"/>
          <w:rFonts w:ascii="Times New Roman" w:hAnsi="Times New Roman"/>
          <w:sz w:val="24"/>
          <w:szCs w:val="24"/>
        </w:rPr>
        <w:t>z ich tłumaczeniem na język polski</w:t>
      </w:r>
    </w:p>
    <w:p w14:paraId="1C93FAFF" w14:textId="77777777" w:rsidR="008D0F19" w:rsidRPr="009F6D3D"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F6D3D"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F6D3D" w:rsidRDefault="006825BA">
            <w:pPr>
              <w:suppressAutoHyphens/>
              <w:spacing w:line="276" w:lineRule="auto"/>
              <w:contextualSpacing/>
              <w:jc w:val="center"/>
              <w:textAlignment w:val="baseline"/>
            </w:pPr>
            <w:r w:rsidRPr="009F6D3D">
              <w:t>Rozdział 14</w:t>
            </w:r>
          </w:p>
          <w:p w14:paraId="40BFD9B3" w14:textId="77777777" w:rsidR="008D0F19" w:rsidRPr="009F6D3D" w:rsidRDefault="006825BA">
            <w:pPr>
              <w:suppressAutoHyphens/>
              <w:spacing w:line="276" w:lineRule="auto"/>
              <w:contextualSpacing/>
              <w:jc w:val="center"/>
              <w:textAlignment w:val="baseline"/>
            </w:pPr>
            <w:r w:rsidRPr="009F6D3D">
              <w:rPr>
                <w:b/>
              </w:rPr>
              <w:t>SKŁADANIE I OTWARCIE OFERT</w:t>
            </w:r>
          </w:p>
        </w:tc>
      </w:tr>
    </w:tbl>
    <w:p w14:paraId="3C54FA90" w14:textId="77777777" w:rsidR="008D0F19" w:rsidRPr="009F6D3D"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9F6D3D"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1E808060" w:rsidR="005F32A8" w:rsidRPr="009F6D3D"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9F6D3D">
        <w:rPr>
          <w:rFonts w:ascii="Times New Roman" w:hAnsi="Times New Roman"/>
          <w:bCs/>
          <w:sz w:val="24"/>
          <w:szCs w:val="24"/>
        </w:rPr>
        <w:t xml:space="preserve">Wykonawca składa ofertę </w:t>
      </w:r>
      <w:r w:rsidRPr="009F6D3D">
        <w:rPr>
          <w:rFonts w:ascii="Times New Roman" w:hAnsi="Times New Roman"/>
          <w:sz w:val="24"/>
          <w:szCs w:val="24"/>
        </w:rPr>
        <w:t xml:space="preserve">za pośrednictwem </w:t>
      </w:r>
      <w:r w:rsidR="005F32A8" w:rsidRPr="009F6D3D">
        <w:rPr>
          <w:rFonts w:ascii="Times New Roman" w:hAnsi="Times New Roman"/>
          <w:sz w:val="24"/>
          <w:szCs w:val="24"/>
        </w:rPr>
        <w:t xml:space="preserve"> zakładki</w:t>
      </w:r>
      <w:r w:rsidR="005F32A8" w:rsidRPr="009F6D3D">
        <w:rPr>
          <w:rFonts w:ascii="Times New Roman" w:hAnsi="Times New Roman"/>
          <w:b/>
          <w:bCs/>
          <w:sz w:val="24"/>
          <w:szCs w:val="24"/>
        </w:rPr>
        <w:t>” Oferty/wnioski”, widocznej w podglądzie post</w:t>
      </w:r>
      <w:r w:rsidR="006F7E73" w:rsidRPr="009F6D3D">
        <w:rPr>
          <w:rFonts w:ascii="Times New Roman" w:hAnsi="Times New Roman"/>
          <w:b/>
          <w:bCs/>
          <w:sz w:val="24"/>
          <w:szCs w:val="24"/>
        </w:rPr>
        <w:t>ę</w:t>
      </w:r>
      <w:r w:rsidR="005F32A8" w:rsidRPr="009F6D3D">
        <w:rPr>
          <w:rFonts w:ascii="Times New Roman" w:hAnsi="Times New Roman"/>
          <w:b/>
          <w:bCs/>
          <w:sz w:val="24"/>
          <w:szCs w:val="24"/>
        </w:rPr>
        <w:t>powania po zalogowaniu się na konto Wykonawcy</w:t>
      </w:r>
      <w:r w:rsidR="005F32A8" w:rsidRPr="009F6D3D">
        <w:rPr>
          <w:rFonts w:ascii="Times New Roman" w:hAnsi="Times New Roman"/>
          <w:sz w:val="24"/>
          <w:szCs w:val="24"/>
        </w:rPr>
        <w:t>. Po wybraniu przycisku</w:t>
      </w:r>
      <w:r w:rsidR="005F32A8" w:rsidRPr="009F6D3D">
        <w:rPr>
          <w:rFonts w:ascii="Times New Roman" w:hAnsi="Times New Roman"/>
          <w:b/>
          <w:bCs/>
          <w:sz w:val="24"/>
          <w:szCs w:val="24"/>
        </w:rPr>
        <w:t xml:space="preserve"> „ Złóż ofertę”</w:t>
      </w:r>
      <w:r w:rsidR="00D67A8D" w:rsidRPr="009F6D3D">
        <w:rPr>
          <w:rFonts w:ascii="Times New Roman" w:hAnsi="Times New Roman"/>
          <w:b/>
          <w:bCs/>
          <w:sz w:val="24"/>
          <w:szCs w:val="24"/>
        </w:rPr>
        <w:t xml:space="preserve"> </w:t>
      </w:r>
      <w:r w:rsidR="005F32A8" w:rsidRPr="009F6D3D">
        <w:rPr>
          <w:rFonts w:ascii="Times New Roman" w:hAnsi="Times New Roman"/>
          <w:b/>
          <w:bCs/>
          <w:sz w:val="24"/>
          <w:szCs w:val="24"/>
        </w:rPr>
        <w:t>system prezentuje okno składania oferty umo</w:t>
      </w:r>
      <w:r w:rsidR="00D67A8D" w:rsidRPr="009F6D3D">
        <w:rPr>
          <w:rFonts w:ascii="Times New Roman" w:hAnsi="Times New Roman"/>
          <w:b/>
          <w:bCs/>
          <w:sz w:val="24"/>
          <w:szCs w:val="24"/>
        </w:rPr>
        <w:t>ż</w:t>
      </w:r>
      <w:r w:rsidR="005F32A8" w:rsidRPr="009F6D3D">
        <w:rPr>
          <w:rFonts w:ascii="Times New Roman" w:hAnsi="Times New Roman"/>
          <w:b/>
          <w:bCs/>
          <w:sz w:val="24"/>
          <w:szCs w:val="24"/>
        </w:rPr>
        <w:t>liwiaj</w:t>
      </w:r>
      <w:r w:rsidR="00D67A8D" w:rsidRPr="009F6D3D">
        <w:rPr>
          <w:rFonts w:ascii="Times New Roman" w:hAnsi="Times New Roman"/>
          <w:b/>
          <w:bCs/>
          <w:sz w:val="24"/>
          <w:szCs w:val="24"/>
        </w:rPr>
        <w:t>ą</w:t>
      </w:r>
      <w:r w:rsidR="005F32A8" w:rsidRPr="009F6D3D">
        <w:rPr>
          <w:rFonts w:ascii="Times New Roman" w:hAnsi="Times New Roman"/>
          <w:b/>
          <w:bCs/>
          <w:sz w:val="24"/>
          <w:szCs w:val="24"/>
        </w:rPr>
        <w:t>ce przekazanie dokumentów elektronicznych, w którym znajduj</w:t>
      </w:r>
      <w:r w:rsidR="00D67A8D" w:rsidRPr="009F6D3D">
        <w:rPr>
          <w:rFonts w:ascii="Times New Roman" w:hAnsi="Times New Roman"/>
          <w:b/>
          <w:bCs/>
          <w:sz w:val="24"/>
          <w:szCs w:val="24"/>
        </w:rPr>
        <w:t>ą</w:t>
      </w:r>
      <w:r w:rsidR="005F32A8" w:rsidRPr="009F6D3D">
        <w:rPr>
          <w:rFonts w:ascii="Times New Roman" w:hAnsi="Times New Roman"/>
          <w:b/>
          <w:bCs/>
          <w:sz w:val="24"/>
          <w:szCs w:val="24"/>
        </w:rPr>
        <w:t xml:space="preserve"> się dwa pola drag</w:t>
      </w:r>
      <w:r w:rsidR="00D67A8D" w:rsidRPr="009F6D3D">
        <w:rPr>
          <w:rFonts w:ascii="Times New Roman" w:hAnsi="Times New Roman"/>
          <w:b/>
          <w:bCs/>
          <w:sz w:val="24"/>
          <w:szCs w:val="24"/>
        </w:rPr>
        <w:t xml:space="preserve"> </w:t>
      </w:r>
      <w:r w:rsidR="005F32A8" w:rsidRPr="009F6D3D">
        <w:rPr>
          <w:rFonts w:ascii="Times New Roman" w:hAnsi="Times New Roman"/>
          <w:b/>
          <w:bCs/>
          <w:sz w:val="24"/>
          <w:szCs w:val="24"/>
        </w:rPr>
        <w:t>&amp;drop(„przeciągnij” i „ upuść”) służące do dodawania plików.</w:t>
      </w:r>
      <w:r w:rsidR="00D67A8D" w:rsidRPr="009F6D3D">
        <w:rPr>
          <w:rFonts w:ascii="Times New Roman" w:hAnsi="Times New Roman"/>
          <w:b/>
          <w:bCs/>
          <w:sz w:val="24"/>
          <w:szCs w:val="24"/>
        </w:rPr>
        <w:t xml:space="preserve"> </w:t>
      </w:r>
      <w:r w:rsidR="005F32A8" w:rsidRPr="009F6D3D">
        <w:rPr>
          <w:rFonts w:ascii="Times New Roman" w:hAnsi="Times New Roman"/>
          <w:b/>
          <w:bCs/>
          <w:sz w:val="24"/>
          <w:szCs w:val="24"/>
        </w:rPr>
        <w:t>W polu „ Wypełniony formularz oferty” Wykonawca dodaje</w:t>
      </w:r>
      <w:r w:rsidR="00D67A8D" w:rsidRPr="009F6D3D">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512BA6E9" w:rsidR="005F32A8" w:rsidRPr="009F6D3D"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9F6D3D">
        <w:rPr>
          <w:rFonts w:ascii="Times New Roman" w:hAnsi="Times New Roman"/>
          <w:bCs/>
          <w:sz w:val="24"/>
          <w:szCs w:val="24"/>
        </w:rPr>
        <w:t xml:space="preserve"> Jeżeli wraz z ofert</w:t>
      </w:r>
      <w:r w:rsidR="00BB3866" w:rsidRPr="009F6D3D">
        <w:rPr>
          <w:rFonts w:ascii="Times New Roman" w:hAnsi="Times New Roman"/>
          <w:bCs/>
          <w:sz w:val="24"/>
          <w:szCs w:val="24"/>
        </w:rPr>
        <w:t>ą</w:t>
      </w:r>
      <w:r w:rsidRPr="009F6D3D">
        <w:rPr>
          <w:rFonts w:ascii="Times New Roman" w:hAnsi="Times New Roman"/>
          <w:bCs/>
          <w:sz w:val="24"/>
          <w:szCs w:val="24"/>
        </w:rPr>
        <w:t xml:space="preserve"> są składane dokumenty,</w:t>
      </w:r>
      <w:r w:rsidR="00765CE6" w:rsidRPr="009F6D3D">
        <w:rPr>
          <w:rFonts w:ascii="Times New Roman" w:hAnsi="Times New Roman"/>
          <w:bCs/>
          <w:sz w:val="24"/>
          <w:szCs w:val="24"/>
        </w:rPr>
        <w:t xml:space="preserve"> </w:t>
      </w:r>
      <w:r w:rsidRPr="009F6D3D">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9F6D3D">
        <w:rPr>
          <w:rFonts w:ascii="Times New Roman" w:hAnsi="Times New Roman"/>
          <w:bCs/>
          <w:sz w:val="24"/>
          <w:szCs w:val="24"/>
        </w:rPr>
        <w:t>ę</w:t>
      </w:r>
      <w:r w:rsidRPr="009F6D3D">
        <w:rPr>
          <w:rFonts w:ascii="Times New Roman" w:hAnsi="Times New Roman"/>
          <w:bCs/>
          <w:sz w:val="24"/>
          <w:szCs w:val="24"/>
        </w:rPr>
        <w:t xml:space="preserve"> przedsiębiorstwa jak i uzasadnienie zast</w:t>
      </w:r>
      <w:r w:rsidR="00E01B64" w:rsidRPr="009F6D3D">
        <w:rPr>
          <w:rFonts w:ascii="Times New Roman" w:hAnsi="Times New Roman"/>
          <w:bCs/>
          <w:sz w:val="24"/>
          <w:szCs w:val="24"/>
        </w:rPr>
        <w:t>rz</w:t>
      </w:r>
      <w:r w:rsidRPr="009F6D3D">
        <w:rPr>
          <w:rFonts w:ascii="Times New Roman" w:hAnsi="Times New Roman"/>
          <w:bCs/>
          <w:sz w:val="24"/>
          <w:szCs w:val="24"/>
        </w:rPr>
        <w:t xml:space="preserve">eżenia tajemnicy przedsiębiorstwa należy dodać w polu” Załączniki i inne dokumenty przedstawione w ofercie przez Wykonawcę” </w:t>
      </w:r>
    </w:p>
    <w:p w14:paraId="7CCE8A46" w14:textId="3BCD91B1" w:rsidR="008D0F19" w:rsidRPr="009F6D3D"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9F6D3D">
        <w:rPr>
          <w:rFonts w:ascii="Times New Roman" w:hAnsi="Times New Roman"/>
          <w:bCs/>
          <w:color w:val="000000" w:themeColor="text1"/>
          <w:sz w:val="24"/>
          <w:szCs w:val="24"/>
        </w:rPr>
        <w:t xml:space="preserve"> Ofert</w:t>
      </w:r>
      <w:r w:rsidR="00E01B64" w:rsidRPr="009F6D3D">
        <w:rPr>
          <w:rFonts w:ascii="Times New Roman" w:hAnsi="Times New Roman"/>
          <w:bCs/>
          <w:color w:val="000000" w:themeColor="text1"/>
          <w:sz w:val="24"/>
          <w:szCs w:val="24"/>
        </w:rPr>
        <w:t>ę</w:t>
      </w:r>
      <w:r w:rsidRPr="009F6D3D">
        <w:rPr>
          <w:rFonts w:ascii="Times New Roman" w:hAnsi="Times New Roman"/>
          <w:bCs/>
          <w:color w:val="000000" w:themeColor="text1"/>
          <w:sz w:val="24"/>
          <w:szCs w:val="24"/>
        </w:rPr>
        <w:t xml:space="preserve">  należy złożyć w terminie:</w:t>
      </w:r>
      <w:r w:rsidR="00ED6AEA" w:rsidRPr="009F6D3D">
        <w:rPr>
          <w:rFonts w:ascii="Times New Roman" w:hAnsi="Times New Roman"/>
          <w:b/>
          <w:color w:val="000000" w:themeColor="text1"/>
          <w:sz w:val="24"/>
          <w:szCs w:val="24"/>
        </w:rPr>
        <w:t xml:space="preserve"> </w:t>
      </w:r>
      <w:r w:rsidR="006F7E73" w:rsidRPr="009F6D3D">
        <w:rPr>
          <w:rFonts w:ascii="Times New Roman" w:hAnsi="Times New Roman"/>
          <w:b/>
          <w:color w:val="000000" w:themeColor="text1"/>
          <w:sz w:val="24"/>
          <w:szCs w:val="24"/>
        </w:rPr>
        <w:t>28</w:t>
      </w:r>
      <w:r w:rsidR="006825BA" w:rsidRPr="009F6D3D">
        <w:rPr>
          <w:rFonts w:ascii="Times New Roman" w:hAnsi="Times New Roman"/>
          <w:b/>
          <w:bCs/>
          <w:color w:val="000000" w:themeColor="text1"/>
          <w:sz w:val="24"/>
          <w:szCs w:val="24"/>
        </w:rPr>
        <w:t>.0</w:t>
      </w:r>
      <w:r w:rsidR="006F7E73" w:rsidRPr="009F6D3D">
        <w:rPr>
          <w:rFonts w:ascii="Times New Roman" w:hAnsi="Times New Roman"/>
          <w:b/>
          <w:bCs/>
          <w:color w:val="000000" w:themeColor="text1"/>
          <w:sz w:val="24"/>
          <w:szCs w:val="24"/>
        </w:rPr>
        <w:t>7</w:t>
      </w:r>
      <w:r w:rsidR="006825BA" w:rsidRPr="009F6D3D">
        <w:rPr>
          <w:rFonts w:ascii="Times New Roman" w:hAnsi="Times New Roman"/>
          <w:b/>
          <w:bCs/>
          <w:color w:val="000000" w:themeColor="text1"/>
          <w:sz w:val="24"/>
          <w:szCs w:val="24"/>
        </w:rPr>
        <w:t>.202</w:t>
      </w:r>
      <w:r w:rsidR="00BB3866" w:rsidRPr="009F6D3D">
        <w:rPr>
          <w:rFonts w:ascii="Times New Roman" w:hAnsi="Times New Roman"/>
          <w:b/>
          <w:bCs/>
          <w:color w:val="000000" w:themeColor="text1"/>
          <w:sz w:val="24"/>
          <w:szCs w:val="24"/>
        </w:rPr>
        <w:t>5</w:t>
      </w:r>
      <w:r w:rsidR="006825BA" w:rsidRPr="009F6D3D">
        <w:rPr>
          <w:rFonts w:ascii="Times New Roman" w:hAnsi="Times New Roman"/>
          <w:b/>
          <w:bCs/>
          <w:color w:val="000000" w:themeColor="text1"/>
          <w:sz w:val="24"/>
          <w:szCs w:val="24"/>
        </w:rPr>
        <w:t xml:space="preserve"> r. do godz.</w:t>
      </w:r>
      <w:r w:rsidR="00BD2BC2" w:rsidRPr="009F6D3D">
        <w:rPr>
          <w:rFonts w:ascii="Times New Roman" w:hAnsi="Times New Roman"/>
          <w:b/>
          <w:bCs/>
          <w:color w:val="000000" w:themeColor="text1"/>
          <w:sz w:val="24"/>
          <w:szCs w:val="24"/>
        </w:rPr>
        <w:t>9</w:t>
      </w:r>
      <w:r w:rsidR="006825BA" w:rsidRPr="009F6D3D">
        <w:rPr>
          <w:rFonts w:ascii="Times New Roman" w:hAnsi="Times New Roman"/>
          <w:b/>
          <w:bCs/>
          <w:color w:val="000000" w:themeColor="text1"/>
          <w:sz w:val="24"/>
          <w:szCs w:val="24"/>
        </w:rPr>
        <w:t>:00</w:t>
      </w:r>
    </w:p>
    <w:p w14:paraId="1A9B94C5" w14:textId="137BC10E" w:rsidR="008D0F19" w:rsidRPr="009F6D3D"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9F6D3D">
        <w:rPr>
          <w:rFonts w:ascii="Times New Roman" w:hAnsi="Times New Roman"/>
          <w:bCs/>
          <w:color w:val="000000" w:themeColor="text1"/>
          <w:sz w:val="24"/>
          <w:szCs w:val="24"/>
        </w:rPr>
        <w:t xml:space="preserve"> Otwarcie ofert nast</w:t>
      </w:r>
      <w:r w:rsidR="00E01B64" w:rsidRPr="009F6D3D">
        <w:rPr>
          <w:rFonts w:ascii="Times New Roman" w:hAnsi="Times New Roman"/>
          <w:bCs/>
          <w:color w:val="000000" w:themeColor="text1"/>
          <w:sz w:val="24"/>
          <w:szCs w:val="24"/>
        </w:rPr>
        <w:t>ą</w:t>
      </w:r>
      <w:r w:rsidRPr="009F6D3D">
        <w:rPr>
          <w:rFonts w:ascii="Times New Roman" w:hAnsi="Times New Roman"/>
          <w:bCs/>
          <w:color w:val="000000" w:themeColor="text1"/>
          <w:sz w:val="24"/>
          <w:szCs w:val="24"/>
        </w:rPr>
        <w:t>pi</w:t>
      </w:r>
      <w:r w:rsidR="006825BA" w:rsidRPr="009F6D3D">
        <w:rPr>
          <w:rFonts w:ascii="Times New Roman" w:hAnsi="Times New Roman"/>
          <w:b/>
          <w:color w:val="000000" w:themeColor="text1"/>
          <w:sz w:val="24"/>
          <w:szCs w:val="24"/>
        </w:rPr>
        <w:t>:</w:t>
      </w:r>
      <w:r w:rsidR="006F7E73" w:rsidRPr="009F6D3D">
        <w:rPr>
          <w:rFonts w:ascii="Times New Roman" w:hAnsi="Times New Roman"/>
          <w:b/>
          <w:color w:val="000000" w:themeColor="text1"/>
          <w:sz w:val="24"/>
          <w:szCs w:val="24"/>
        </w:rPr>
        <w:t>28</w:t>
      </w:r>
      <w:r w:rsidR="009530F0" w:rsidRPr="009F6D3D">
        <w:rPr>
          <w:rFonts w:ascii="Times New Roman" w:hAnsi="Times New Roman"/>
          <w:b/>
          <w:color w:val="000000" w:themeColor="text1"/>
          <w:sz w:val="24"/>
          <w:szCs w:val="24"/>
        </w:rPr>
        <w:t>.0</w:t>
      </w:r>
      <w:r w:rsidR="006F7E73" w:rsidRPr="009F6D3D">
        <w:rPr>
          <w:rFonts w:ascii="Times New Roman" w:hAnsi="Times New Roman"/>
          <w:b/>
          <w:color w:val="000000" w:themeColor="text1"/>
          <w:sz w:val="24"/>
          <w:szCs w:val="24"/>
        </w:rPr>
        <w:t>7</w:t>
      </w:r>
      <w:r w:rsidR="006825BA" w:rsidRPr="009F6D3D">
        <w:rPr>
          <w:rFonts w:ascii="Times New Roman" w:hAnsi="Times New Roman"/>
          <w:b/>
          <w:color w:val="000000" w:themeColor="text1"/>
          <w:sz w:val="24"/>
          <w:szCs w:val="24"/>
        </w:rPr>
        <w:t>.202</w:t>
      </w:r>
      <w:r w:rsidR="00BB3866" w:rsidRPr="009F6D3D">
        <w:rPr>
          <w:rFonts w:ascii="Times New Roman" w:hAnsi="Times New Roman"/>
          <w:b/>
          <w:color w:val="000000" w:themeColor="text1"/>
          <w:sz w:val="24"/>
          <w:szCs w:val="24"/>
        </w:rPr>
        <w:t>5</w:t>
      </w:r>
      <w:r w:rsidR="006825BA" w:rsidRPr="009F6D3D">
        <w:rPr>
          <w:rFonts w:ascii="Times New Roman" w:hAnsi="Times New Roman"/>
          <w:b/>
          <w:color w:val="000000" w:themeColor="text1"/>
          <w:sz w:val="24"/>
          <w:szCs w:val="24"/>
        </w:rPr>
        <w:t xml:space="preserve"> r. godz.</w:t>
      </w:r>
      <w:r w:rsidR="00BD2BC2" w:rsidRPr="009F6D3D">
        <w:rPr>
          <w:rFonts w:ascii="Times New Roman" w:hAnsi="Times New Roman"/>
          <w:b/>
          <w:color w:val="000000" w:themeColor="text1"/>
          <w:sz w:val="24"/>
          <w:szCs w:val="24"/>
        </w:rPr>
        <w:t>9:15</w:t>
      </w:r>
    </w:p>
    <w:p w14:paraId="5DA70E6D" w14:textId="3E9F083D" w:rsidR="008D0F19" w:rsidRPr="009F6D3D" w:rsidRDefault="006825BA" w:rsidP="00864C88">
      <w:pPr>
        <w:widowControl w:val="0"/>
        <w:numPr>
          <w:ilvl w:val="1"/>
          <w:numId w:val="10"/>
        </w:numPr>
        <w:spacing w:line="276" w:lineRule="auto"/>
        <w:jc w:val="both"/>
        <w:outlineLvl w:val="3"/>
        <w:rPr>
          <w:bCs/>
          <w:color w:val="000000" w:themeColor="text1"/>
        </w:rPr>
      </w:pPr>
      <w:r w:rsidRPr="009F6D3D">
        <w:rPr>
          <w:bCs/>
          <w:color w:val="000000" w:themeColor="text1"/>
        </w:rPr>
        <w:t>Wykonawca może przed upływem terminu do składania ofert zmienić lub wycofać ofertę</w:t>
      </w:r>
      <w:r w:rsidR="00E01B64" w:rsidRPr="009F6D3D">
        <w:rPr>
          <w:bCs/>
          <w:color w:val="000000" w:themeColor="text1"/>
        </w:rPr>
        <w:t>. Wykonawca wycofuje ofertę w zakładce ”Oferty / wnioski” używając przycisku „ Wycofa</w:t>
      </w:r>
      <w:r w:rsidR="00ED6AEA" w:rsidRPr="009F6D3D">
        <w:rPr>
          <w:bCs/>
          <w:color w:val="000000" w:themeColor="text1"/>
        </w:rPr>
        <w:t>j</w:t>
      </w:r>
      <w:r w:rsidR="00E01B64" w:rsidRPr="009F6D3D">
        <w:rPr>
          <w:bCs/>
          <w:color w:val="000000" w:themeColor="text1"/>
        </w:rPr>
        <w:t xml:space="preserve"> ofertę”. Sposób wycofania oferty został opisany w Instrukcji użytkownika dostępnej na platformie e-zamówienia.</w:t>
      </w:r>
    </w:p>
    <w:p w14:paraId="6CE142A9" w14:textId="77777777" w:rsidR="008D0F19" w:rsidRPr="009F6D3D" w:rsidRDefault="006825BA" w:rsidP="00864C88">
      <w:pPr>
        <w:widowControl w:val="0"/>
        <w:numPr>
          <w:ilvl w:val="1"/>
          <w:numId w:val="10"/>
        </w:numPr>
        <w:spacing w:line="276" w:lineRule="auto"/>
        <w:jc w:val="both"/>
        <w:outlineLvl w:val="3"/>
        <w:rPr>
          <w:bCs/>
          <w:color w:val="000000" w:themeColor="text1"/>
        </w:rPr>
      </w:pPr>
      <w:r w:rsidRPr="009F6D3D">
        <w:rPr>
          <w:bCs/>
        </w:rPr>
        <w:t>Zamawiający, niezwłocznie po otwarciu ofert, udostępnia na stronie internetowej prowadzonego postępowania  informacje o:</w:t>
      </w:r>
    </w:p>
    <w:p w14:paraId="18C75026" w14:textId="77777777" w:rsidR="008D0F19" w:rsidRPr="009F6D3D"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9F6D3D">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9F6D3D"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9F6D3D">
        <w:rPr>
          <w:rFonts w:ascii="Times New Roman" w:hAnsi="Times New Roman"/>
          <w:bCs/>
          <w:sz w:val="24"/>
          <w:szCs w:val="24"/>
        </w:rPr>
        <w:t>cenach lub kosztach zawartych w ofertach.</w:t>
      </w:r>
    </w:p>
    <w:p w14:paraId="06355861" w14:textId="77777777" w:rsidR="008D0F19" w:rsidRPr="009F6D3D"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9F6D3D"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9F6D3D" w:rsidRDefault="006825BA">
            <w:pPr>
              <w:suppressAutoHyphens/>
              <w:spacing w:line="276" w:lineRule="auto"/>
              <w:contextualSpacing/>
              <w:jc w:val="center"/>
              <w:textAlignment w:val="baseline"/>
            </w:pPr>
            <w:r w:rsidRPr="009F6D3D">
              <w:t>Rozdział 15</w:t>
            </w:r>
          </w:p>
          <w:p w14:paraId="6611C1B5" w14:textId="77777777" w:rsidR="008D0F19" w:rsidRPr="009F6D3D" w:rsidRDefault="006825BA">
            <w:pPr>
              <w:suppressAutoHyphens/>
              <w:spacing w:line="276" w:lineRule="auto"/>
              <w:contextualSpacing/>
              <w:jc w:val="center"/>
              <w:textAlignment w:val="baseline"/>
            </w:pPr>
            <w:r w:rsidRPr="009F6D3D">
              <w:rPr>
                <w:b/>
              </w:rPr>
              <w:t>TERMIN ZWIĄZANIA OFERTĄ/INSTRUKCJA ZADAWANIA PYTAŃ I UDZIELANIA ODPOWIEDZI</w:t>
            </w:r>
          </w:p>
        </w:tc>
      </w:tr>
    </w:tbl>
    <w:p w14:paraId="2731C9B4" w14:textId="77777777" w:rsidR="008D0F19" w:rsidRPr="009F6D3D"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9F6D3D"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0FCBB193" w:rsidR="008D0F19" w:rsidRPr="009F6D3D"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F6D3D">
        <w:rPr>
          <w:rFonts w:ascii="Times New Roman" w:hAnsi="Times New Roman"/>
          <w:bCs/>
          <w:sz w:val="24"/>
          <w:szCs w:val="24"/>
        </w:rPr>
        <w:t xml:space="preserve">Wykonawca jest związany ofertą </w:t>
      </w:r>
      <w:r w:rsidRPr="009F6D3D">
        <w:rPr>
          <w:rFonts w:ascii="Times New Roman" w:hAnsi="Times New Roman"/>
          <w:bCs/>
          <w:color w:val="000000" w:themeColor="text1"/>
          <w:sz w:val="24"/>
          <w:szCs w:val="24"/>
        </w:rPr>
        <w:t xml:space="preserve">do </w:t>
      </w:r>
      <w:r w:rsidRPr="009F6D3D">
        <w:rPr>
          <w:rFonts w:ascii="Times New Roman" w:hAnsi="Times New Roman"/>
          <w:b/>
          <w:color w:val="000000" w:themeColor="text1"/>
          <w:sz w:val="24"/>
          <w:szCs w:val="24"/>
        </w:rPr>
        <w:t>dnia</w:t>
      </w:r>
      <w:r w:rsidR="00BB3866" w:rsidRPr="009F6D3D">
        <w:rPr>
          <w:rFonts w:ascii="Times New Roman" w:hAnsi="Times New Roman"/>
          <w:b/>
          <w:color w:val="000000" w:themeColor="text1"/>
          <w:sz w:val="24"/>
          <w:szCs w:val="24"/>
        </w:rPr>
        <w:t xml:space="preserve"> </w:t>
      </w:r>
      <w:r w:rsidR="006F7E73" w:rsidRPr="009F6D3D">
        <w:rPr>
          <w:rFonts w:ascii="Times New Roman" w:hAnsi="Times New Roman"/>
          <w:b/>
          <w:color w:val="000000" w:themeColor="text1"/>
          <w:sz w:val="24"/>
          <w:szCs w:val="24"/>
        </w:rPr>
        <w:t>2</w:t>
      </w:r>
      <w:r w:rsidR="009C13DC" w:rsidRPr="009F6D3D">
        <w:rPr>
          <w:rFonts w:ascii="Times New Roman" w:hAnsi="Times New Roman"/>
          <w:b/>
          <w:color w:val="000000" w:themeColor="text1"/>
          <w:sz w:val="24"/>
          <w:szCs w:val="24"/>
        </w:rPr>
        <w:t>6</w:t>
      </w:r>
      <w:r w:rsidRPr="009F6D3D">
        <w:rPr>
          <w:rFonts w:ascii="Times New Roman" w:hAnsi="Times New Roman"/>
          <w:b/>
          <w:color w:val="000000" w:themeColor="text1"/>
          <w:sz w:val="24"/>
          <w:szCs w:val="24"/>
        </w:rPr>
        <w:t>.</w:t>
      </w:r>
      <w:r w:rsidR="003678EA" w:rsidRPr="009F6D3D">
        <w:rPr>
          <w:rFonts w:ascii="Times New Roman" w:hAnsi="Times New Roman"/>
          <w:b/>
          <w:color w:val="000000" w:themeColor="text1"/>
          <w:sz w:val="24"/>
          <w:szCs w:val="24"/>
        </w:rPr>
        <w:t>0</w:t>
      </w:r>
      <w:r w:rsidR="006F7E73" w:rsidRPr="009F6D3D">
        <w:rPr>
          <w:rFonts w:ascii="Times New Roman" w:hAnsi="Times New Roman"/>
          <w:b/>
          <w:color w:val="000000" w:themeColor="text1"/>
          <w:sz w:val="24"/>
          <w:szCs w:val="24"/>
        </w:rPr>
        <w:t>8</w:t>
      </w:r>
      <w:r w:rsidRPr="009F6D3D">
        <w:rPr>
          <w:rFonts w:ascii="Times New Roman" w:hAnsi="Times New Roman"/>
          <w:b/>
          <w:color w:val="000000" w:themeColor="text1"/>
          <w:sz w:val="24"/>
          <w:szCs w:val="24"/>
        </w:rPr>
        <w:t>.202</w:t>
      </w:r>
      <w:r w:rsidR="00BB3866" w:rsidRPr="009F6D3D">
        <w:rPr>
          <w:rFonts w:ascii="Times New Roman" w:hAnsi="Times New Roman"/>
          <w:b/>
          <w:color w:val="000000" w:themeColor="text1"/>
          <w:sz w:val="24"/>
          <w:szCs w:val="24"/>
        </w:rPr>
        <w:t>5</w:t>
      </w:r>
      <w:r w:rsidRPr="009F6D3D">
        <w:rPr>
          <w:rFonts w:ascii="Times New Roman" w:hAnsi="Times New Roman"/>
          <w:b/>
          <w:color w:val="000000" w:themeColor="text1"/>
          <w:sz w:val="24"/>
          <w:szCs w:val="24"/>
        </w:rPr>
        <w:t xml:space="preserve"> r.</w:t>
      </w:r>
    </w:p>
    <w:p w14:paraId="7AA4B86D" w14:textId="77777777" w:rsidR="008D0F19" w:rsidRPr="009F6D3D"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F6D3D">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9F6D3D"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F6D3D">
        <w:rPr>
          <w:rFonts w:ascii="Times New Roman" w:hAnsi="Times New Roman"/>
          <w:bCs/>
          <w:sz w:val="24"/>
          <w:szCs w:val="24"/>
        </w:rPr>
        <w:lastRenderedPageBreak/>
        <w:t>Przedłużenie terminu związania ofertą, o którym mowa w pkt. 15.2 SWZ, wymaga złożenia przez Wykonawcę pisemnego oświadczenia o wyrażeniu zgody na przedłużenie terminu związania ofertą.</w:t>
      </w:r>
    </w:p>
    <w:p w14:paraId="7DC64CD7" w14:textId="77777777" w:rsidR="008D0F19" w:rsidRPr="009F6D3D"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9F6D3D">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9F6D3D" w:rsidRDefault="006825BA" w:rsidP="00864C88">
      <w:pPr>
        <w:pStyle w:val="Akapitzlist"/>
        <w:numPr>
          <w:ilvl w:val="1"/>
          <w:numId w:val="11"/>
        </w:numPr>
        <w:spacing w:line="276" w:lineRule="auto"/>
        <w:rPr>
          <w:rFonts w:ascii="Times New Roman" w:hAnsi="Times New Roman"/>
          <w:sz w:val="24"/>
          <w:szCs w:val="24"/>
        </w:rPr>
      </w:pPr>
      <w:r w:rsidRPr="009F6D3D">
        <w:rPr>
          <w:rFonts w:ascii="Times New Roman" w:eastAsia="Trebuchet MS" w:hAnsi="Times New Roman"/>
          <w:bCs/>
          <w:color w:val="000000"/>
          <w:sz w:val="24"/>
          <w:szCs w:val="24"/>
        </w:rPr>
        <w:t>Wykonawca może zwrócić się do zamawiającego z wnioskiem o wyjaśnienie odpowiednio treści SWZ.</w:t>
      </w:r>
      <w:r w:rsidRPr="009F6D3D">
        <w:rPr>
          <w:rFonts w:ascii="Times New Roman" w:eastAsia="Arial" w:hAnsi="Times New Roman"/>
          <w:sz w:val="24"/>
          <w:szCs w:val="24"/>
        </w:rPr>
        <w:t xml:space="preserve"> Zamawiający dopuszcza komunikację z Wykonawcami za pomocą poczty elektronicznej, email</w:t>
      </w:r>
      <w:r w:rsidRPr="009F6D3D">
        <w:rPr>
          <w:rFonts w:ascii="Times New Roman" w:hAnsi="Times New Roman"/>
          <w:color w:val="000000"/>
          <w:sz w:val="24"/>
          <w:szCs w:val="24"/>
        </w:rPr>
        <w:t>:</w:t>
      </w:r>
      <w:r w:rsidR="006B271C" w:rsidRPr="009F6D3D">
        <w:rPr>
          <w:rFonts w:ascii="Times New Roman" w:hAnsi="Times New Roman"/>
          <w:color w:val="000000"/>
          <w:sz w:val="24"/>
          <w:szCs w:val="24"/>
        </w:rPr>
        <w:t xml:space="preserve"> </w:t>
      </w:r>
      <w:hyperlink r:id="rId16" w:history="1">
        <w:r w:rsidR="006B271C" w:rsidRPr="009F6D3D">
          <w:rPr>
            <w:rStyle w:val="Hipercze"/>
            <w:rFonts w:ascii="Times New Roman" w:eastAsia="Times New Roman" w:hAnsi="Times New Roman"/>
            <w:bCs/>
            <w:sz w:val="24"/>
            <w:szCs w:val="24"/>
          </w:rPr>
          <w:t xml:space="preserve">a.belniak@radzynpodlaski.pl </w:t>
        </w:r>
      </w:hyperlink>
      <w:r w:rsidR="00A3020B" w:rsidRPr="009F6D3D">
        <w:rPr>
          <w:rFonts w:ascii="Times New Roman" w:eastAsia="Times New Roman" w:hAnsi="Times New Roman"/>
          <w:bCs/>
          <w:sz w:val="24"/>
          <w:szCs w:val="24"/>
        </w:rPr>
        <w:t xml:space="preserve"> </w:t>
      </w:r>
      <w:r w:rsidRPr="009F6D3D">
        <w:rPr>
          <w:rFonts w:ascii="Times New Roman" w:eastAsia="Arial" w:hAnsi="Times New Roman"/>
          <w:color w:val="000000"/>
          <w:sz w:val="24"/>
          <w:szCs w:val="24"/>
        </w:rPr>
        <w:t>w godzinach pracy Zamawiającego. Korespondencja,</w:t>
      </w:r>
      <w:r w:rsidRPr="009F6D3D">
        <w:rPr>
          <w:rFonts w:ascii="Times New Roman" w:eastAsia="Arial" w:hAnsi="Times New Roman"/>
          <w:color w:val="0000FF"/>
          <w:sz w:val="24"/>
          <w:szCs w:val="24"/>
        </w:rPr>
        <w:t xml:space="preserve"> </w:t>
      </w:r>
      <w:r w:rsidRPr="009F6D3D">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9F6D3D">
        <w:rPr>
          <w:rFonts w:ascii="Times New Roman" w:eastAsia="Arial" w:hAnsi="Times New Roman"/>
          <w:b/>
          <w:color w:val="000000"/>
          <w:sz w:val="24"/>
          <w:szCs w:val="24"/>
          <w:u w:val="single"/>
        </w:rPr>
        <w:t>Zamawiający zaleca</w:t>
      </w:r>
      <w:r w:rsidRPr="009F6D3D">
        <w:rPr>
          <w:rFonts w:ascii="Times New Roman" w:eastAsia="Arial" w:hAnsi="Times New Roman"/>
          <w:b/>
          <w:color w:val="000000"/>
          <w:sz w:val="24"/>
          <w:szCs w:val="24"/>
        </w:rPr>
        <w:t xml:space="preserve"> </w:t>
      </w:r>
      <w:r w:rsidRPr="009F6D3D">
        <w:rPr>
          <w:rFonts w:ascii="Times New Roman" w:eastAsia="Arial" w:hAnsi="Times New Roman"/>
          <w:color w:val="000000"/>
          <w:sz w:val="24"/>
          <w:szCs w:val="24"/>
        </w:rPr>
        <w:t>przesyłanie zapytań</w:t>
      </w:r>
      <w:r w:rsidRPr="009F6D3D">
        <w:rPr>
          <w:rFonts w:ascii="Times New Roman" w:eastAsia="Arial" w:hAnsi="Times New Roman"/>
          <w:b/>
          <w:color w:val="000000"/>
          <w:sz w:val="24"/>
          <w:szCs w:val="24"/>
        </w:rPr>
        <w:t xml:space="preserve"> </w:t>
      </w:r>
      <w:r w:rsidRPr="009F6D3D">
        <w:rPr>
          <w:rFonts w:ascii="Times New Roman" w:eastAsia="Arial" w:hAnsi="Times New Roman"/>
          <w:color w:val="000000"/>
          <w:sz w:val="24"/>
          <w:szCs w:val="24"/>
        </w:rPr>
        <w:t>do treści SWZ dodatkowo w wersji edytowalnej</w:t>
      </w:r>
      <w:r w:rsidR="008646AB" w:rsidRPr="009F6D3D">
        <w:rPr>
          <w:rFonts w:ascii="Times New Roman" w:eastAsia="Arial" w:hAnsi="Times New Roman"/>
          <w:color w:val="000000"/>
          <w:sz w:val="24"/>
          <w:szCs w:val="24"/>
        </w:rPr>
        <w:t>.</w:t>
      </w:r>
    </w:p>
    <w:p w14:paraId="0BE5C98D" w14:textId="77777777" w:rsidR="008D0F19" w:rsidRPr="009F6D3D"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9F6D3D">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9F6D3D" w:rsidRDefault="006825BA">
      <w:pPr>
        <w:spacing w:line="276" w:lineRule="auto"/>
        <w:ind w:right="116"/>
        <w:rPr>
          <w:rFonts w:eastAsia="Trebuchet MS"/>
          <w:bCs/>
          <w:color w:val="000000"/>
        </w:rPr>
      </w:pPr>
      <w:r w:rsidRPr="009F6D3D">
        <w:rPr>
          <w:rFonts w:eastAsia="Trebuchet MS"/>
          <w:b/>
          <w:color w:val="000000"/>
        </w:rPr>
        <w:t>15.7</w:t>
      </w:r>
      <w:r w:rsidRPr="009F6D3D">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9F6D3D">
        <w:rPr>
          <w:rFonts w:eastAsia="Trebuchet MS"/>
          <w:bCs/>
          <w:color w:val="000000"/>
        </w:rPr>
        <w:t>.</w:t>
      </w:r>
    </w:p>
    <w:p w14:paraId="72B76615" w14:textId="77777777" w:rsidR="008D0F19" w:rsidRPr="009F6D3D" w:rsidRDefault="006825BA">
      <w:pPr>
        <w:spacing w:line="276" w:lineRule="auto"/>
        <w:ind w:right="116"/>
        <w:rPr>
          <w:rFonts w:eastAsia="Trebuchet MS"/>
          <w:bCs/>
          <w:color w:val="000000"/>
        </w:rPr>
      </w:pPr>
      <w:r w:rsidRPr="009F6D3D">
        <w:rPr>
          <w:rFonts w:eastAsia="Trebuchet MS"/>
          <w:b/>
          <w:color w:val="000000"/>
        </w:rPr>
        <w:t>15.8</w:t>
      </w:r>
      <w:r w:rsidRPr="009F6D3D">
        <w:rPr>
          <w:rFonts w:eastAsia="Trebuchet MS"/>
          <w:bCs/>
          <w:color w:val="000000"/>
        </w:rPr>
        <w:t xml:space="preserve"> Przedłużenie terminu składania ofert nie wpływa na bieg terminu składania wniosku o wyjaśnienie treści SWZ.</w:t>
      </w:r>
    </w:p>
    <w:p w14:paraId="00D437BB" w14:textId="50F94C42" w:rsidR="008D0F19" w:rsidRPr="009F6D3D" w:rsidRDefault="006825BA">
      <w:pPr>
        <w:spacing w:line="276" w:lineRule="auto"/>
        <w:ind w:right="116"/>
      </w:pPr>
      <w:r w:rsidRPr="009F6D3D">
        <w:rPr>
          <w:rFonts w:eastAsia="Trebuchet MS"/>
          <w:b/>
          <w:color w:val="000000"/>
        </w:rPr>
        <w:t>15.9</w:t>
      </w:r>
      <w:r w:rsidRPr="009F6D3D">
        <w:rPr>
          <w:rFonts w:eastAsia="Trebuchet MS"/>
          <w:bCs/>
          <w:color w:val="000000"/>
        </w:rPr>
        <w:t xml:space="preserve"> Treść zapytań wraz z wyjaśnieniami zamawiający udostępnia bez ujawniania źródła zapytania na stronie internetowej prowadzonego postepowania tj:</w:t>
      </w:r>
      <w:r w:rsidRPr="009F6D3D">
        <w:t xml:space="preserve"> </w:t>
      </w:r>
      <w:hyperlink r:id="rId17" w:history="1">
        <w:r w:rsidR="006B271C" w:rsidRPr="009F6D3D">
          <w:rPr>
            <w:rStyle w:val="Hipercze"/>
            <w:b/>
            <w:bCs/>
            <w:color w:val="000000" w:themeColor="text1"/>
            <w:u w:val="none"/>
          </w:rPr>
          <w:t>http://www.</w:t>
        </w:r>
      </w:hyperlink>
      <w:r w:rsidR="006B271C" w:rsidRPr="009F6D3D">
        <w:rPr>
          <w:b/>
          <w:bCs/>
          <w:color w:val="000000" w:themeColor="text1"/>
        </w:rPr>
        <w:t>ugradzynpodlaski.bip.lubelskie.pl</w:t>
      </w:r>
      <w:r w:rsidR="00BD2BC2" w:rsidRPr="009F6D3D">
        <w:rPr>
          <w:b/>
          <w:bCs/>
          <w:color w:val="000000" w:themeColor="text1"/>
        </w:rPr>
        <w:t>,</w:t>
      </w:r>
      <w:r w:rsidR="00BD2BC2" w:rsidRPr="009F6D3D">
        <w:t xml:space="preserve"> </w:t>
      </w:r>
      <w:bookmarkStart w:id="7" w:name="_Hlk96601340"/>
      <w:r w:rsidR="00BD2BC2" w:rsidRPr="009F6D3D">
        <w:rPr>
          <w:b/>
          <w:bCs/>
          <w:color w:val="000000" w:themeColor="text1"/>
        </w:rPr>
        <w:t>https://</w:t>
      </w:r>
      <w:bookmarkEnd w:id="7"/>
      <w:r w:rsidR="00E01B64" w:rsidRPr="009F6D3D">
        <w:rPr>
          <w:b/>
          <w:bCs/>
          <w:color w:val="000000" w:themeColor="text1"/>
        </w:rPr>
        <w:t>ezamowienia.gov.pl</w:t>
      </w:r>
    </w:p>
    <w:p w14:paraId="686ABD66" w14:textId="1469BFEA" w:rsidR="008D0F19" w:rsidRPr="009F6D3D" w:rsidRDefault="006825BA">
      <w:pPr>
        <w:spacing w:line="276" w:lineRule="auto"/>
        <w:ind w:right="116"/>
        <w:rPr>
          <w:rFonts w:eastAsia="Trebuchet MS"/>
          <w:bCs/>
          <w:color w:val="000000"/>
        </w:rPr>
      </w:pPr>
      <w:r w:rsidRPr="009F6D3D">
        <w:rPr>
          <w:rFonts w:eastAsia="Trebuchet MS"/>
          <w:b/>
          <w:color w:val="000000"/>
        </w:rPr>
        <w:t>15.10</w:t>
      </w:r>
      <w:r w:rsidRPr="009F6D3D">
        <w:rPr>
          <w:rFonts w:eastAsia="Trebuchet MS"/>
          <w:bCs/>
          <w:color w:val="000000"/>
        </w:rPr>
        <w:t xml:space="preserve"> Zamawiający nie będzie zwoływał z</w:t>
      </w:r>
      <w:r w:rsidR="000606DB">
        <w:rPr>
          <w:rFonts w:eastAsia="Trebuchet MS"/>
          <w:bCs/>
          <w:color w:val="000000"/>
        </w:rPr>
        <w:t>e</w:t>
      </w:r>
      <w:r w:rsidRPr="009F6D3D">
        <w:rPr>
          <w:rFonts w:eastAsia="Trebuchet MS"/>
          <w:bCs/>
          <w:color w:val="000000"/>
        </w:rPr>
        <w:t>brania wszystkich wykonawców w celu wyjaśnienia treści SWZ.</w:t>
      </w:r>
    </w:p>
    <w:p w14:paraId="61F0E24C" w14:textId="77777777" w:rsidR="008D0F19" w:rsidRPr="009F6D3D" w:rsidRDefault="008D0F19">
      <w:pPr>
        <w:widowControl w:val="0"/>
        <w:spacing w:line="276" w:lineRule="auto"/>
        <w:outlineLvl w:val="3"/>
        <w:rPr>
          <w:bCs/>
        </w:rPr>
      </w:pPr>
    </w:p>
    <w:p w14:paraId="712666A8" w14:textId="77777777" w:rsidR="008D0F19" w:rsidRPr="009F6D3D"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9F6D3D"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9F6D3D" w:rsidRDefault="006825BA">
            <w:pPr>
              <w:suppressAutoHyphens/>
              <w:spacing w:line="276" w:lineRule="auto"/>
              <w:contextualSpacing/>
              <w:jc w:val="center"/>
              <w:textAlignment w:val="baseline"/>
            </w:pPr>
            <w:r w:rsidRPr="009F6D3D">
              <w:t>Rozdział 16</w:t>
            </w:r>
          </w:p>
          <w:p w14:paraId="6B22150B" w14:textId="77777777" w:rsidR="008D0F19" w:rsidRPr="009F6D3D" w:rsidRDefault="006825BA">
            <w:pPr>
              <w:suppressAutoHyphens/>
              <w:spacing w:line="276" w:lineRule="auto"/>
              <w:contextualSpacing/>
              <w:jc w:val="center"/>
              <w:textAlignment w:val="baseline"/>
            </w:pPr>
            <w:r w:rsidRPr="009F6D3D">
              <w:rPr>
                <w:b/>
              </w:rPr>
              <w:t>OPIS SPOSOBU OBLICZENIA CENY OFERTY</w:t>
            </w:r>
          </w:p>
        </w:tc>
      </w:tr>
    </w:tbl>
    <w:p w14:paraId="06C7F6EA" w14:textId="77777777" w:rsidR="006B271C" w:rsidRPr="009F6D3D"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9F6D3D"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bCs/>
          <w:sz w:val="24"/>
          <w:szCs w:val="24"/>
        </w:rPr>
        <w:t xml:space="preserve">Obowiązującą formą wynagrodzenia za wykonanie przez Wykonawcę przedmiotu zamówienia będzie </w:t>
      </w:r>
      <w:r w:rsidRPr="009F6D3D">
        <w:rPr>
          <w:rFonts w:ascii="Times New Roman" w:hAnsi="Times New Roman"/>
          <w:b/>
          <w:bCs/>
          <w:sz w:val="24"/>
          <w:szCs w:val="24"/>
        </w:rPr>
        <w:t>wynagrodzenie ryczałtowe</w:t>
      </w:r>
      <w:r w:rsidRPr="009F6D3D">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bCs/>
          <w:sz w:val="24"/>
          <w:szCs w:val="24"/>
        </w:rPr>
        <w:t>Cena winna uwzględniać wymagania wskazane w dokumentacji opisującej przedmiot zamówienia, SWZ i</w:t>
      </w:r>
      <w:r w:rsidR="003C74F8" w:rsidRPr="009F6D3D">
        <w:rPr>
          <w:rFonts w:ascii="Times New Roman" w:hAnsi="Times New Roman"/>
          <w:bCs/>
          <w:sz w:val="24"/>
          <w:szCs w:val="24"/>
        </w:rPr>
        <w:t xml:space="preserve"> postanowieniach umownych </w:t>
      </w:r>
      <w:r w:rsidRPr="009F6D3D">
        <w:rPr>
          <w:rFonts w:ascii="Times New Roman" w:hAnsi="Times New Roman"/>
          <w:bCs/>
          <w:sz w:val="24"/>
          <w:szCs w:val="24"/>
        </w:rPr>
        <w:t>.</w:t>
      </w:r>
    </w:p>
    <w:p w14:paraId="5F430B3F" w14:textId="77777777"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bCs/>
          <w:sz w:val="24"/>
          <w:szCs w:val="24"/>
        </w:rPr>
        <w:t>Cenę należy obliczyć:</w:t>
      </w:r>
    </w:p>
    <w:p w14:paraId="2A1359C3" w14:textId="77777777" w:rsidR="006B271C" w:rsidRPr="009F6D3D"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t>podając cenę netto,</w:t>
      </w:r>
    </w:p>
    <w:p w14:paraId="43675A91" w14:textId="77777777" w:rsidR="006B271C" w:rsidRPr="009F6D3D"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t>wskazując zastosowaną stawkę podatku VAT,</w:t>
      </w:r>
    </w:p>
    <w:p w14:paraId="6F0A4683" w14:textId="77777777" w:rsidR="006B271C" w:rsidRPr="009F6D3D"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lastRenderedPageBreak/>
        <w:t>obliczając wysokość podatku VAT,</w:t>
      </w:r>
    </w:p>
    <w:p w14:paraId="7840079F" w14:textId="77777777" w:rsidR="006B271C" w:rsidRPr="009F6D3D"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9F6D3D">
        <w:rPr>
          <w:rFonts w:ascii="Times New Roman" w:hAnsi="Times New Roman"/>
          <w:bCs/>
          <w:sz w:val="24"/>
          <w:szCs w:val="24"/>
        </w:rPr>
        <w:t>podając cenę brutto stanowiącą sumę wartości netto i wysokości podatku VAT.</w:t>
      </w:r>
    </w:p>
    <w:p w14:paraId="4B715EAA" w14:textId="77777777"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bCs/>
          <w:sz w:val="24"/>
          <w:szCs w:val="24"/>
        </w:rPr>
        <w:t>Wszelkie rozliczenia dotyczące realizacji przedmiotu zamówienia opisanego w niniejszej specyfikacji dokonywane będą w złotych polskich.</w:t>
      </w:r>
    </w:p>
    <w:p w14:paraId="57497BFE" w14:textId="607CCA38"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9F6D3D">
        <w:rPr>
          <w:rFonts w:ascii="Times New Roman" w:hAnsi="Times New Roman"/>
          <w:color w:val="000000"/>
          <w:sz w:val="24"/>
          <w:szCs w:val="24"/>
        </w:rPr>
        <w:t xml:space="preserve"> </w:t>
      </w:r>
      <w:r w:rsidR="00A4492A" w:rsidRPr="00B867AC">
        <w:rPr>
          <w:rFonts w:ascii="Times New Roman" w:hAnsi="Times New Roman"/>
          <w:color w:val="000000"/>
          <w:sz w:val="24"/>
          <w:szCs w:val="24"/>
        </w:rPr>
        <w:t>tj.</w:t>
      </w:r>
      <w:r w:rsidRPr="00B867AC">
        <w:rPr>
          <w:rFonts w:ascii="Times New Roman" w:hAnsi="Times New Roman"/>
          <w:color w:val="000000"/>
          <w:sz w:val="24"/>
          <w:szCs w:val="24"/>
        </w:rPr>
        <w:t>Dz. U. z 20</w:t>
      </w:r>
      <w:r w:rsidR="00A4492A" w:rsidRPr="00B867AC">
        <w:rPr>
          <w:rFonts w:ascii="Times New Roman" w:hAnsi="Times New Roman"/>
          <w:color w:val="000000"/>
          <w:sz w:val="24"/>
          <w:szCs w:val="24"/>
        </w:rPr>
        <w:t>2</w:t>
      </w:r>
      <w:r w:rsidR="00B867AC" w:rsidRPr="00B867AC">
        <w:rPr>
          <w:rFonts w:ascii="Times New Roman" w:hAnsi="Times New Roman"/>
          <w:color w:val="000000"/>
          <w:sz w:val="24"/>
          <w:szCs w:val="24"/>
        </w:rPr>
        <w:t>5</w:t>
      </w:r>
      <w:r w:rsidRPr="00B867AC">
        <w:rPr>
          <w:rFonts w:ascii="Times New Roman" w:hAnsi="Times New Roman"/>
          <w:color w:val="000000"/>
          <w:sz w:val="24"/>
          <w:szCs w:val="24"/>
        </w:rPr>
        <w:t xml:space="preserve"> r. poz. </w:t>
      </w:r>
      <w:r w:rsidR="00B867AC" w:rsidRPr="00B867AC">
        <w:rPr>
          <w:rFonts w:ascii="Times New Roman" w:hAnsi="Times New Roman"/>
          <w:color w:val="000000"/>
          <w:sz w:val="24"/>
          <w:szCs w:val="24"/>
        </w:rPr>
        <w:t>775</w:t>
      </w:r>
      <w:r w:rsidRPr="00B867AC">
        <w:rPr>
          <w:rFonts w:ascii="Times New Roman" w:hAnsi="Times New Roman"/>
          <w:color w:val="000000"/>
          <w:sz w:val="24"/>
          <w:szCs w:val="24"/>
        </w:rPr>
        <w:t>),</w:t>
      </w:r>
      <w:r w:rsidRPr="009F6D3D">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9F6D3D"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9F6D3D">
        <w:rPr>
          <w:rFonts w:ascii="Times New Roman" w:hAnsi="Times New Roman"/>
          <w:color w:val="000000"/>
          <w:sz w:val="24"/>
          <w:szCs w:val="24"/>
        </w:rPr>
        <w:t>W ofercie, o której mowa w pkt 16.5 wykonawca ma obowiązek:</w:t>
      </w:r>
    </w:p>
    <w:p w14:paraId="1C3F3782" w14:textId="77777777" w:rsidR="006B271C" w:rsidRPr="009F6D3D"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6D3D">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9F6D3D"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6D3D">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9F6D3D"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6D3D">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9F6D3D"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6D3D">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9F6D3D"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9F6D3D">
        <w:rPr>
          <w:rFonts w:ascii="Times New Roman" w:hAnsi="Times New Roman"/>
          <w:sz w:val="24"/>
          <w:szCs w:val="24"/>
        </w:rPr>
        <w:t>W Formularzu oferty Wykonawca podaje cen</w:t>
      </w:r>
      <w:r w:rsidRPr="009F6D3D">
        <w:rPr>
          <w:rFonts w:ascii="Times New Roman" w:eastAsia="TimesNewRoman" w:hAnsi="Times New Roman"/>
          <w:sz w:val="24"/>
          <w:szCs w:val="24"/>
        </w:rPr>
        <w:t>ę</w:t>
      </w:r>
      <w:r w:rsidRPr="009F6D3D">
        <w:rPr>
          <w:rFonts w:ascii="Times New Roman" w:hAnsi="Times New Roman"/>
          <w:sz w:val="24"/>
          <w:szCs w:val="24"/>
        </w:rPr>
        <w:t>, z dokładno</w:t>
      </w:r>
      <w:r w:rsidRPr="009F6D3D">
        <w:rPr>
          <w:rFonts w:ascii="Times New Roman" w:eastAsia="TimesNewRoman" w:hAnsi="Times New Roman"/>
          <w:sz w:val="24"/>
          <w:szCs w:val="24"/>
        </w:rPr>
        <w:t>ś</w:t>
      </w:r>
      <w:r w:rsidRPr="009F6D3D">
        <w:rPr>
          <w:rFonts w:ascii="Times New Roman" w:hAnsi="Times New Roman"/>
          <w:sz w:val="24"/>
          <w:szCs w:val="24"/>
        </w:rPr>
        <w:t>ci</w:t>
      </w:r>
      <w:r w:rsidRPr="009F6D3D">
        <w:rPr>
          <w:rFonts w:ascii="Times New Roman" w:eastAsia="TimesNewRoman" w:hAnsi="Times New Roman"/>
          <w:sz w:val="24"/>
          <w:szCs w:val="24"/>
        </w:rPr>
        <w:t xml:space="preserve">ą </w:t>
      </w:r>
      <w:r w:rsidRPr="009F6D3D">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9F6D3D">
        <w:rPr>
          <w:rFonts w:ascii="Times New Roman" w:eastAsia="TimesNewRoman" w:hAnsi="Times New Roman"/>
          <w:sz w:val="24"/>
          <w:szCs w:val="24"/>
        </w:rPr>
        <w:t xml:space="preserve">ą </w:t>
      </w:r>
      <w:r w:rsidRPr="009F6D3D">
        <w:rPr>
          <w:rFonts w:ascii="Times New Roman" w:hAnsi="Times New Roman"/>
          <w:sz w:val="24"/>
          <w:szCs w:val="24"/>
        </w:rPr>
        <w:t>podejmuje si</w:t>
      </w:r>
      <w:r w:rsidRPr="009F6D3D">
        <w:rPr>
          <w:rFonts w:ascii="Times New Roman" w:eastAsia="TimesNewRoman" w:hAnsi="Times New Roman"/>
          <w:sz w:val="24"/>
          <w:szCs w:val="24"/>
        </w:rPr>
        <w:t xml:space="preserve">ę </w:t>
      </w:r>
      <w:r w:rsidRPr="009F6D3D">
        <w:rPr>
          <w:rFonts w:ascii="Times New Roman" w:hAnsi="Times New Roman"/>
          <w:sz w:val="24"/>
          <w:szCs w:val="24"/>
        </w:rPr>
        <w:t>zrealizowa</w:t>
      </w:r>
      <w:r w:rsidRPr="009F6D3D">
        <w:rPr>
          <w:rFonts w:ascii="Times New Roman" w:eastAsia="TimesNewRoman" w:hAnsi="Times New Roman"/>
          <w:sz w:val="24"/>
          <w:szCs w:val="24"/>
        </w:rPr>
        <w:t xml:space="preserve">ć </w:t>
      </w:r>
      <w:r w:rsidRPr="009F6D3D">
        <w:rPr>
          <w:rFonts w:ascii="Times New Roman" w:hAnsi="Times New Roman"/>
          <w:sz w:val="24"/>
          <w:szCs w:val="24"/>
        </w:rPr>
        <w:t xml:space="preserve">przedmiot zamówienia. </w:t>
      </w:r>
    </w:p>
    <w:p w14:paraId="5EF2FB7F" w14:textId="61709729" w:rsidR="006B271C" w:rsidRPr="009F6D3D"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9F6D3D">
        <w:rPr>
          <w:rFonts w:ascii="Times New Roman" w:hAnsi="Times New Roman"/>
          <w:sz w:val="24"/>
          <w:szCs w:val="24"/>
        </w:rPr>
        <w:t xml:space="preserve">Wynagrodzenie będzie płatne zgodnie z Projektem umowy </w:t>
      </w:r>
      <w:r w:rsidRPr="009F6D3D">
        <w:rPr>
          <w:rFonts w:ascii="Times New Roman" w:hAnsi="Times New Roman"/>
          <w:b/>
          <w:sz w:val="24"/>
          <w:szCs w:val="24"/>
        </w:rPr>
        <w:t xml:space="preserve">Załącznik Nr </w:t>
      </w:r>
      <w:r w:rsidR="001079FD" w:rsidRPr="009F6D3D">
        <w:rPr>
          <w:rFonts w:ascii="Times New Roman" w:hAnsi="Times New Roman"/>
          <w:b/>
          <w:sz w:val="24"/>
          <w:szCs w:val="24"/>
        </w:rPr>
        <w:t>6</w:t>
      </w:r>
      <w:r w:rsidRPr="009F6D3D">
        <w:rPr>
          <w:rFonts w:ascii="Times New Roman" w:hAnsi="Times New Roman"/>
          <w:b/>
          <w:sz w:val="24"/>
          <w:szCs w:val="24"/>
        </w:rPr>
        <w:t xml:space="preserve"> do SWZ.</w:t>
      </w:r>
      <w:r w:rsidRPr="009F6D3D">
        <w:rPr>
          <w:rFonts w:ascii="Times New Roman" w:hAnsi="Times New Roman"/>
          <w:b/>
          <w:bCs/>
          <w:sz w:val="24"/>
          <w:szCs w:val="24"/>
        </w:rPr>
        <w:t xml:space="preserve"> </w:t>
      </w:r>
    </w:p>
    <w:p w14:paraId="55A0BCAE" w14:textId="77777777" w:rsidR="008D0F19" w:rsidRPr="009F6D3D"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9F6D3D"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9F6D3D"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9F6D3D" w:rsidRDefault="006825BA">
            <w:pPr>
              <w:suppressAutoHyphens/>
              <w:spacing w:line="276" w:lineRule="auto"/>
              <w:contextualSpacing/>
              <w:jc w:val="center"/>
              <w:textAlignment w:val="baseline"/>
            </w:pPr>
            <w:r w:rsidRPr="009F6D3D">
              <w:t>Rozdział 17</w:t>
            </w:r>
          </w:p>
          <w:p w14:paraId="33901406" w14:textId="77777777" w:rsidR="008D0F19" w:rsidRPr="009F6D3D" w:rsidRDefault="006825BA">
            <w:pPr>
              <w:suppressAutoHyphens/>
              <w:spacing w:line="276" w:lineRule="auto"/>
              <w:contextualSpacing/>
              <w:jc w:val="center"/>
              <w:textAlignment w:val="baseline"/>
            </w:pPr>
            <w:r w:rsidRPr="009F6D3D">
              <w:rPr>
                <w:b/>
              </w:rPr>
              <w:t>OPIS KRYTERIÓW OCENY OFERT, WRAZ Z PODANIEM WAG TYCH KRYTERIÓW I SPOSOBU OCENY OFERT</w:t>
            </w:r>
          </w:p>
        </w:tc>
      </w:tr>
    </w:tbl>
    <w:p w14:paraId="3F423311" w14:textId="77777777" w:rsidR="008D0F19" w:rsidRPr="009F6D3D"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9F6D3D"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9F6D3D">
        <w:rPr>
          <w:rFonts w:ascii="Times New Roman" w:hAnsi="Times New Roman"/>
          <w:sz w:val="24"/>
        </w:rPr>
        <w:t>Zamawiający dokona oceny ofert, które nie zostały odrzucone, na podstawie następujących kryteriów oceny ofert</w:t>
      </w:r>
      <w:r w:rsidRPr="009F6D3D">
        <w:rPr>
          <w:rFonts w:ascii="Times New Roman" w:hAnsi="Times New Roman"/>
          <w:b/>
          <w:sz w:val="24"/>
        </w:rPr>
        <w:t>:</w:t>
      </w:r>
    </w:p>
    <w:p w14:paraId="250A440A" w14:textId="77777777" w:rsidR="008D0F19" w:rsidRPr="009F6D3D"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9F6D3D"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9F6D3D"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6D3D">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9F6D3D"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F6D3D">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9F6D3D"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6D3D">
              <w:rPr>
                <w:rFonts w:ascii="Times New Roman" w:hAnsi="Times New Roman"/>
                <w:b/>
                <w:sz w:val="24"/>
                <w:szCs w:val="24"/>
              </w:rPr>
              <w:t>Znaczenie kryterium (w %)</w:t>
            </w:r>
          </w:p>
        </w:tc>
      </w:tr>
      <w:tr w:rsidR="008D0F19" w:rsidRPr="009F6D3D"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9F6D3D"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6D3D">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9F6D3D"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6D3D">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9F6D3D"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6D3D">
              <w:rPr>
                <w:rFonts w:ascii="Times New Roman" w:hAnsi="Times New Roman"/>
                <w:sz w:val="24"/>
                <w:szCs w:val="24"/>
              </w:rPr>
              <w:t>60</w:t>
            </w:r>
          </w:p>
        </w:tc>
      </w:tr>
      <w:tr w:rsidR="006B271C" w:rsidRPr="009F6D3D" w14:paraId="6912976D" w14:textId="77777777" w:rsidTr="009C13DC">
        <w:trPr>
          <w:trHeight w:val="3189"/>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9F6D3D"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6D3D">
              <w:rPr>
                <w:rFonts w:ascii="Times New Roman" w:hAnsi="Times New Roman"/>
                <w:sz w:val="24"/>
                <w:szCs w:val="24"/>
              </w:rPr>
              <w:lastRenderedPageBreak/>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9F6D3D"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6D3D">
              <w:rPr>
                <w:rFonts w:ascii="Times New Roman" w:hAnsi="Times New Roman"/>
                <w:sz w:val="24"/>
                <w:szCs w:val="24"/>
              </w:rPr>
              <w:t>Gwarancja</w:t>
            </w:r>
            <w:r w:rsidR="008E6F2A" w:rsidRPr="009F6D3D">
              <w:rPr>
                <w:rFonts w:ascii="Times New Roman" w:hAnsi="Times New Roman"/>
                <w:sz w:val="24"/>
                <w:szCs w:val="24"/>
              </w:rPr>
              <w:t>:</w:t>
            </w:r>
          </w:p>
          <w:p w14:paraId="16ACE82B" w14:textId="6E64989B" w:rsidR="008E6F2A" w:rsidRPr="009F6D3D" w:rsidRDefault="006B271C" w:rsidP="008E6F2A">
            <w:pPr>
              <w:autoSpaceDE w:val="0"/>
              <w:autoSpaceDN w:val="0"/>
              <w:adjustRightInd w:val="0"/>
              <w:spacing w:line="276" w:lineRule="auto"/>
              <w:rPr>
                <w:color w:val="000000"/>
              </w:rPr>
            </w:pPr>
            <w:r w:rsidRPr="009F6D3D">
              <w:t>-</w:t>
            </w:r>
            <w:r w:rsidR="008E6F2A" w:rsidRPr="009F6D3D">
              <w:rPr>
                <w:b/>
                <w:color w:val="000000"/>
              </w:rPr>
              <w:t>□</w:t>
            </w:r>
            <w:r w:rsidR="008E6F2A" w:rsidRPr="009F6D3D">
              <w:rPr>
                <w:color w:val="000000"/>
              </w:rPr>
              <w:t xml:space="preserve"> 36 miesięcy od daty podpisania protokołu odbioru robót- 0 %</w:t>
            </w:r>
          </w:p>
          <w:p w14:paraId="4A4C2A6C" w14:textId="3AF5823A" w:rsidR="008E6F2A" w:rsidRPr="009F6D3D" w:rsidRDefault="008E6F2A" w:rsidP="008E6F2A">
            <w:pPr>
              <w:autoSpaceDE w:val="0"/>
              <w:autoSpaceDN w:val="0"/>
              <w:adjustRightInd w:val="0"/>
              <w:spacing w:line="276" w:lineRule="auto"/>
              <w:rPr>
                <w:color w:val="000000"/>
              </w:rPr>
            </w:pPr>
            <w:r w:rsidRPr="009F6D3D">
              <w:rPr>
                <w:color w:val="000000"/>
              </w:rPr>
              <w:t>-□48 miesięcy od daty podpisania protokołu odbioru robót- 20 %</w:t>
            </w:r>
          </w:p>
          <w:p w14:paraId="67045F01" w14:textId="279673A2" w:rsidR="008E6F2A" w:rsidRPr="009F6D3D" w:rsidRDefault="008E6F2A" w:rsidP="008E6F2A">
            <w:pPr>
              <w:autoSpaceDE w:val="0"/>
              <w:autoSpaceDN w:val="0"/>
              <w:adjustRightInd w:val="0"/>
              <w:spacing w:line="276" w:lineRule="auto"/>
              <w:rPr>
                <w:color w:val="000000"/>
              </w:rPr>
            </w:pPr>
            <w:r w:rsidRPr="009F6D3D">
              <w:rPr>
                <w:color w:val="000000"/>
              </w:rPr>
              <w:t xml:space="preserve">-□ 60 miesięcy od daty podpisania protokołu odbioru robót- </w:t>
            </w:r>
            <w:r w:rsidR="003D2D86" w:rsidRPr="009F6D3D">
              <w:rPr>
                <w:color w:val="000000"/>
              </w:rPr>
              <w:t>3</w:t>
            </w:r>
            <w:r w:rsidRPr="009F6D3D">
              <w:rPr>
                <w:color w:val="000000"/>
              </w:rPr>
              <w:t>0 %</w:t>
            </w:r>
          </w:p>
          <w:p w14:paraId="61A5165E" w14:textId="146802F0" w:rsidR="008E6F2A" w:rsidRPr="009F6D3D" w:rsidRDefault="003D2D86" w:rsidP="006F7E73">
            <w:pPr>
              <w:autoSpaceDE w:val="0"/>
              <w:autoSpaceDN w:val="0"/>
              <w:adjustRightInd w:val="0"/>
              <w:spacing w:line="276" w:lineRule="auto"/>
              <w:rPr>
                <w:color w:val="000000"/>
              </w:rPr>
            </w:pPr>
            <w:r w:rsidRPr="009F6D3D">
              <w:rPr>
                <w:color w:val="000000"/>
              </w:rPr>
              <w:t>-□ 72 miesi</w:t>
            </w:r>
            <w:r w:rsidR="009C13DC" w:rsidRPr="009F6D3D">
              <w:rPr>
                <w:color w:val="000000"/>
              </w:rPr>
              <w:t>ą</w:t>
            </w:r>
            <w:r w:rsidRPr="009F6D3D">
              <w:rPr>
                <w:color w:val="000000"/>
              </w:rPr>
              <w:t>c</w:t>
            </w:r>
            <w:r w:rsidR="009C13DC" w:rsidRPr="009F6D3D">
              <w:rPr>
                <w:color w:val="000000"/>
              </w:rPr>
              <w:t>e</w:t>
            </w:r>
            <w:r w:rsidRPr="009F6D3D">
              <w:rPr>
                <w:color w:val="000000"/>
              </w:rPr>
              <w:t xml:space="preserve"> od daty podpisania protokołu odbioru robót- 40 %</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9F6D3D"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6D3D">
              <w:rPr>
                <w:rFonts w:ascii="Times New Roman" w:hAnsi="Times New Roman"/>
                <w:sz w:val="24"/>
                <w:szCs w:val="24"/>
              </w:rPr>
              <w:t>40</w:t>
            </w:r>
          </w:p>
        </w:tc>
      </w:tr>
    </w:tbl>
    <w:p w14:paraId="393420E0" w14:textId="77777777" w:rsidR="008D0F19" w:rsidRPr="009F6D3D" w:rsidRDefault="008D0F19">
      <w:pPr>
        <w:jc w:val="both"/>
      </w:pPr>
    </w:p>
    <w:p w14:paraId="1251D5B2" w14:textId="77777777" w:rsidR="008E6F2A" w:rsidRPr="009F6D3D" w:rsidRDefault="008E6F2A" w:rsidP="008E6F2A">
      <w:pPr>
        <w:pStyle w:val="Tekstpodstawowy3"/>
        <w:spacing w:line="276" w:lineRule="auto"/>
        <w:rPr>
          <w:b/>
          <w:sz w:val="24"/>
          <w:szCs w:val="24"/>
        </w:rPr>
      </w:pPr>
    </w:p>
    <w:p w14:paraId="687FDB5D" w14:textId="37F3B1AE" w:rsidR="008E6F2A" w:rsidRPr="009F6D3D" w:rsidRDefault="008E6F2A" w:rsidP="008E6F2A">
      <w:pPr>
        <w:pStyle w:val="Tekstpodstawowy3"/>
        <w:spacing w:line="276" w:lineRule="auto"/>
        <w:ind w:firstLine="708"/>
        <w:rPr>
          <w:sz w:val="24"/>
          <w:szCs w:val="24"/>
        </w:rPr>
      </w:pPr>
      <w:r w:rsidRPr="009F6D3D">
        <w:rPr>
          <w:sz w:val="24"/>
          <w:szCs w:val="24"/>
        </w:rPr>
        <w:t xml:space="preserve">                                                C=CN/Cob x Wx100</w:t>
      </w:r>
    </w:p>
    <w:p w14:paraId="0C0F667D" w14:textId="77777777" w:rsidR="008E6F2A" w:rsidRPr="009F6D3D" w:rsidRDefault="008E6F2A" w:rsidP="008E6F2A">
      <w:pPr>
        <w:pStyle w:val="Tekstpodstawowy3"/>
        <w:spacing w:line="276" w:lineRule="auto"/>
        <w:ind w:firstLine="708"/>
        <w:rPr>
          <w:bCs/>
          <w:sz w:val="24"/>
          <w:szCs w:val="24"/>
        </w:rPr>
      </w:pPr>
      <w:r w:rsidRPr="009F6D3D">
        <w:rPr>
          <w:bCs/>
          <w:sz w:val="24"/>
          <w:szCs w:val="24"/>
        </w:rPr>
        <w:t>C-kryterium cena</w:t>
      </w:r>
    </w:p>
    <w:p w14:paraId="45DB8BDF" w14:textId="77777777" w:rsidR="008E6F2A" w:rsidRPr="009F6D3D" w:rsidRDefault="008E6F2A" w:rsidP="008E6F2A">
      <w:pPr>
        <w:pStyle w:val="Tekstpodstawowy3"/>
        <w:spacing w:line="276" w:lineRule="auto"/>
        <w:ind w:firstLine="708"/>
        <w:rPr>
          <w:bCs/>
          <w:sz w:val="24"/>
          <w:szCs w:val="24"/>
        </w:rPr>
      </w:pPr>
      <w:r w:rsidRPr="009F6D3D">
        <w:rPr>
          <w:bCs/>
          <w:sz w:val="24"/>
          <w:szCs w:val="24"/>
        </w:rPr>
        <w:t>Cn- cena oferty najkorzystniejszej</w:t>
      </w:r>
    </w:p>
    <w:p w14:paraId="1291C846" w14:textId="77777777" w:rsidR="008E6F2A" w:rsidRPr="009F6D3D" w:rsidRDefault="008E6F2A" w:rsidP="008E6F2A">
      <w:pPr>
        <w:pStyle w:val="Tekstpodstawowy3"/>
        <w:spacing w:line="276" w:lineRule="auto"/>
        <w:ind w:firstLine="708"/>
        <w:rPr>
          <w:bCs/>
          <w:sz w:val="24"/>
          <w:szCs w:val="24"/>
        </w:rPr>
      </w:pPr>
      <w:r w:rsidRPr="009F6D3D">
        <w:rPr>
          <w:bCs/>
          <w:sz w:val="24"/>
          <w:szCs w:val="24"/>
        </w:rPr>
        <w:t>Cob –cena oferty badanej</w:t>
      </w:r>
    </w:p>
    <w:p w14:paraId="7DBCEC3C" w14:textId="77777777" w:rsidR="008E6F2A" w:rsidRPr="009F6D3D" w:rsidRDefault="008E6F2A" w:rsidP="008E6F2A">
      <w:pPr>
        <w:pStyle w:val="Tekstpodstawowy3"/>
        <w:spacing w:line="276" w:lineRule="auto"/>
        <w:ind w:firstLine="708"/>
        <w:rPr>
          <w:bCs/>
          <w:sz w:val="24"/>
          <w:szCs w:val="24"/>
        </w:rPr>
      </w:pPr>
      <w:r w:rsidRPr="009F6D3D">
        <w:rPr>
          <w:bCs/>
          <w:sz w:val="24"/>
          <w:szCs w:val="24"/>
        </w:rPr>
        <w:t>W-waga-60%</w:t>
      </w:r>
    </w:p>
    <w:p w14:paraId="53BFAC96" w14:textId="77777777" w:rsidR="008E6F2A" w:rsidRPr="009F6D3D" w:rsidRDefault="008E6F2A" w:rsidP="008E6F2A">
      <w:pPr>
        <w:pStyle w:val="Tekstpodstawowy3"/>
        <w:spacing w:line="276" w:lineRule="auto"/>
        <w:ind w:firstLine="708"/>
        <w:rPr>
          <w:bCs/>
          <w:sz w:val="24"/>
          <w:szCs w:val="24"/>
        </w:rPr>
      </w:pPr>
      <w:r w:rsidRPr="009F6D3D">
        <w:rPr>
          <w:bCs/>
          <w:sz w:val="24"/>
          <w:szCs w:val="24"/>
        </w:rPr>
        <w:t>Gw-  długość oferowanej gwarancji</w:t>
      </w:r>
    </w:p>
    <w:p w14:paraId="7B4CDAD1" w14:textId="77777777" w:rsidR="008E6F2A" w:rsidRPr="009F6D3D" w:rsidRDefault="008E6F2A" w:rsidP="008E6F2A">
      <w:pPr>
        <w:pStyle w:val="Tekstpodstawowy3"/>
        <w:spacing w:line="276" w:lineRule="auto"/>
        <w:ind w:firstLine="708"/>
        <w:rPr>
          <w:bCs/>
          <w:sz w:val="24"/>
          <w:szCs w:val="24"/>
        </w:rPr>
      </w:pPr>
      <w:r w:rsidRPr="009F6D3D">
        <w:rPr>
          <w:bCs/>
          <w:sz w:val="24"/>
          <w:szCs w:val="24"/>
        </w:rPr>
        <w:t>O-oferta najkorzystniejsza</w:t>
      </w:r>
    </w:p>
    <w:p w14:paraId="4E738C72" w14:textId="77777777" w:rsidR="008E6F2A" w:rsidRPr="009F6D3D" w:rsidRDefault="008E6F2A" w:rsidP="008E6F2A">
      <w:pPr>
        <w:pStyle w:val="Tekstpodstawowy3"/>
        <w:spacing w:line="276" w:lineRule="auto"/>
        <w:rPr>
          <w:sz w:val="24"/>
          <w:szCs w:val="24"/>
        </w:rPr>
      </w:pPr>
      <w:r w:rsidRPr="009F6D3D">
        <w:rPr>
          <w:b/>
          <w:sz w:val="24"/>
          <w:szCs w:val="24"/>
        </w:rPr>
        <w:t xml:space="preserve"> </w:t>
      </w:r>
      <w:r w:rsidRPr="009F6D3D">
        <w:rPr>
          <w:b/>
          <w:sz w:val="24"/>
          <w:szCs w:val="24"/>
        </w:rPr>
        <w:tab/>
        <w:t xml:space="preserve">                                                  </w:t>
      </w:r>
      <w:r w:rsidRPr="009F6D3D">
        <w:rPr>
          <w:sz w:val="24"/>
          <w:szCs w:val="24"/>
        </w:rPr>
        <w:t>O =C+Gw</w:t>
      </w:r>
    </w:p>
    <w:p w14:paraId="3BDF4E4A" w14:textId="0D907A45" w:rsidR="008D0F19" w:rsidRPr="009F6D3D" w:rsidRDefault="008E6F2A" w:rsidP="00A4492A">
      <w:pPr>
        <w:pStyle w:val="Tekstpodstawowy3"/>
        <w:spacing w:line="276" w:lineRule="auto"/>
        <w:rPr>
          <w:b/>
          <w:sz w:val="24"/>
          <w:szCs w:val="24"/>
        </w:rPr>
      </w:pPr>
      <w:r w:rsidRPr="009F6D3D">
        <w:rPr>
          <w:b/>
          <w:sz w:val="24"/>
          <w:szCs w:val="24"/>
        </w:rPr>
        <w:t>Zamawiający udzieli zamówienia Wykonawcy, który uzyskał w wyniku oceny ofert najwyższą liczbę punktów zgodnie z kryteriami oceny ofert.</w:t>
      </w:r>
    </w:p>
    <w:p w14:paraId="00CB35F1" w14:textId="77777777" w:rsidR="008D0F19" w:rsidRPr="009F6D3D"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9F6D3D"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9F6D3D" w:rsidRDefault="006825BA">
            <w:pPr>
              <w:suppressAutoHyphens/>
              <w:spacing w:line="276" w:lineRule="auto"/>
              <w:contextualSpacing/>
              <w:jc w:val="center"/>
              <w:textAlignment w:val="baseline"/>
            </w:pPr>
            <w:r w:rsidRPr="009F6D3D">
              <w:t>Rozdział 18</w:t>
            </w:r>
          </w:p>
          <w:p w14:paraId="6C10019E" w14:textId="77777777" w:rsidR="008D0F19" w:rsidRPr="009F6D3D" w:rsidRDefault="006825BA">
            <w:pPr>
              <w:suppressAutoHyphens/>
              <w:spacing w:line="276" w:lineRule="auto"/>
              <w:contextualSpacing/>
              <w:jc w:val="center"/>
              <w:textAlignment w:val="baseline"/>
            </w:pPr>
            <w:r w:rsidRPr="009F6D3D">
              <w:rPr>
                <w:b/>
              </w:rPr>
              <w:t>WYBÓR NAJKORZYSTNIEJSZEJ OFERTY</w:t>
            </w:r>
          </w:p>
        </w:tc>
      </w:tr>
    </w:tbl>
    <w:p w14:paraId="505A4443" w14:textId="77777777" w:rsidR="008D0F19" w:rsidRPr="009F6D3D"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5455CF1" w:rsidR="008D0F19" w:rsidRPr="009F6D3D"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9F6D3D">
        <w:rPr>
          <w:rFonts w:ascii="Times New Roman" w:hAnsi="Times New Roman"/>
          <w:color w:val="000000" w:themeColor="text1"/>
          <w:sz w:val="24"/>
          <w:szCs w:val="24"/>
        </w:rPr>
        <w:t>Zamawiający wybiera najkorzystniejszą ofertę w terminie związania ofertą</w:t>
      </w:r>
      <w:r w:rsidR="008E6F2A" w:rsidRPr="009F6D3D">
        <w:rPr>
          <w:rFonts w:ascii="Times New Roman" w:hAnsi="Times New Roman"/>
          <w:color w:val="000000" w:themeColor="text1"/>
          <w:sz w:val="24"/>
          <w:szCs w:val="24"/>
        </w:rPr>
        <w:t>.</w:t>
      </w:r>
    </w:p>
    <w:p w14:paraId="527D69C8" w14:textId="77777777" w:rsidR="008D0F19" w:rsidRPr="009F6D3D"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9F6D3D">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9F6D3D"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9F6D3D">
        <w:rPr>
          <w:rFonts w:ascii="Times New Roman" w:hAnsi="Times New Roman"/>
          <w:color w:val="000000"/>
          <w:sz w:val="24"/>
        </w:rPr>
        <w:t xml:space="preserve">Stosownie do art. 253 ust. 1 ustawy Pzp, Zamawiający </w:t>
      </w:r>
      <w:r w:rsidRPr="009F6D3D">
        <w:rPr>
          <w:rFonts w:ascii="Times New Roman" w:hAnsi="Times New Roman"/>
          <w:color w:val="000000" w:themeColor="text1"/>
          <w:sz w:val="24"/>
        </w:rPr>
        <w:t xml:space="preserve">niezwłocznie po wyborze najkorzystniejszej oferty informuje równocześnie Wykonawców, którzy złożyli </w:t>
      </w:r>
      <w:r w:rsidRPr="009F6D3D">
        <w:rPr>
          <w:rFonts w:ascii="Times New Roman" w:hAnsi="Times New Roman"/>
          <w:color w:val="000000" w:themeColor="text1"/>
          <w:sz w:val="24"/>
        </w:rPr>
        <w:br/>
        <w:t>oferty, o:</w:t>
      </w:r>
    </w:p>
    <w:p w14:paraId="0A37CDE3" w14:textId="77777777" w:rsidR="008D0F19" w:rsidRPr="009F6D3D"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9F6D3D">
        <w:rPr>
          <w:rFonts w:ascii="Times New Roman" w:hAnsi="Times New Roman"/>
          <w:color w:val="000000"/>
          <w:sz w:val="24"/>
          <w:szCs w:val="24"/>
        </w:rPr>
        <w:lastRenderedPageBreak/>
        <w:t>Wykonawców, którzy złożyli oferty, a także punktację przyznaną ofertom w każdym kryterium oceny ofert i łączną punktację,</w:t>
      </w:r>
    </w:p>
    <w:p w14:paraId="19E223AE" w14:textId="77777777" w:rsidR="008D0F19" w:rsidRPr="009F6D3D"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Wykonawcach, których oferty zostały odrzucone.</w:t>
      </w:r>
    </w:p>
    <w:p w14:paraId="137F961E" w14:textId="77777777" w:rsidR="008D0F19" w:rsidRPr="009F6D3D"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F6D3D">
        <w:rPr>
          <w:rFonts w:ascii="Times New Roman" w:hAnsi="Times New Roman"/>
          <w:i/>
          <w:color w:val="000000"/>
          <w:sz w:val="24"/>
          <w:szCs w:val="24"/>
        </w:rPr>
        <w:tab/>
        <w:t>podaj</w:t>
      </w:r>
      <w:r w:rsidRPr="009F6D3D">
        <w:rPr>
          <w:rFonts w:ascii="Times New Roman" w:eastAsia="Calibri" w:hAnsi="Times New Roman"/>
          <w:i/>
          <w:color w:val="000000"/>
          <w:sz w:val="24"/>
          <w:szCs w:val="24"/>
        </w:rPr>
        <w:t>ą</w:t>
      </w:r>
      <w:r w:rsidRPr="009F6D3D">
        <w:rPr>
          <w:rFonts w:ascii="Times New Roman" w:hAnsi="Times New Roman"/>
          <w:i/>
          <w:color w:val="000000"/>
          <w:sz w:val="24"/>
          <w:szCs w:val="24"/>
        </w:rPr>
        <w:t>c uzasadnienie faktyczne i prawne.</w:t>
      </w:r>
    </w:p>
    <w:p w14:paraId="5D1A5223" w14:textId="3C2EDC73" w:rsidR="008D0F19" w:rsidRPr="009F6D3D"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F6D3D">
        <w:rPr>
          <w:rFonts w:ascii="Times New Roman" w:hAnsi="Times New Roman"/>
          <w:bCs/>
          <w:color w:val="000000" w:themeColor="text1"/>
          <w:sz w:val="24"/>
          <w:szCs w:val="24"/>
        </w:rPr>
        <w:t xml:space="preserve">Zamawiający udostępnia niezwłocznie informacje, o których mowa w pkt </w:t>
      </w:r>
      <w:r w:rsidRPr="009F6D3D">
        <w:rPr>
          <w:rFonts w:ascii="Times New Roman" w:hAnsi="Times New Roman"/>
          <w:color w:val="000000"/>
          <w:sz w:val="24"/>
          <w:szCs w:val="24"/>
        </w:rPr>
        <w:t>18.3 tiret pierwszy SWZ</w:t>
      </w:r>
      <w:r w:rsidRPr="009F6D3D">
        <w:rPr>
          <w:rFonts w:ascii="Times New Roman" w:hAnsi="Times New Roman"/>
          <w:bCs/>
          <w:color w:val="000000" w:themeColor="text1"/>
          <w:sz w:val="24"/>
          <w:szCs w:val="24"/>
        </w:rPr>
        <w:t xml:space="preserve">, na stronie internetowej prowadzonego postępowania: </w:t>
      </w:r>
      <w:hyperlink r:id="rId18" w:history="1">
        <w:r w:rsidR="008E6F2A" w:rsidRPr="009F6D3D">
          <w:rPr>
            <w:rStyle w:val="Hipercze"/>
            <w:rFonts w:ascii="Times New Roman" w:hAnsi="Times New Roman"/>
            <w:b/>
            <w:color w:val="000000" w:themeColor="text1"/>
            <w:sz w:val="24"/>
            <w:szCs w:val="24"/>
            <w:u w:val="none"/>
          </w:rPr>
          <w:t>http://www.</w:t>
        </w:r>
      </w:hyperlink>
      <w:r w:rsidR="008E6F2A" w:rsidRPr="009F6D3D">
        <w:rPr>
          <w:rFonts w:ascii="Times New Roman" w:hAnsi="Times New Roman"/>
          <w:b/>
          <w:color w:val="000000" w:themeColor="text1"/>
          <w:sz w:val="24"/>
          <w:szCs w:val="24"/>
        </w:rPr>
        <w:t>ugradzynpodlaski.bip.lubelskie.pl</w:t>
      </w:r>
      <w:r w:rsidR="00240248" w:rsidRPr="009F6D3D">
        <w:rPr>
          <w:rFonts w:ascii="Times New Roman" w:hAnsi="Times New Roman"/>
          <w:bCs/>
          <w:i/>
          <w:iCs/>
          <w:color w:val="000000" w:themeColor="text1"/>
          <w:sz w:val="24"/>
          <w:szCs w:val="24"/>
        </w:rPr>
        <w:t>;</w:t>
      </w:r>
      <w:r w:rsidR="00240248" w:rsidRPr="009F6D3D">
        <w:rPr>
          <w:rFonts w:ascii="Times New Roman" w:hAnsi="Times New Roman"/>
          <w:color w:val="000000" w:themeColor="text1"/>
          <w:sz w:val="24"/>
          <w:szCs w:val="24"/>
        </w:rPr>
        <w:t xml:space="preserve"> </w:t>
      </w:r>
      <w:r w:rsidR="00240248" w:rsidRPr="009F6D3D">
        <w:rPr>
          <w:rFonts w:ascii="Times New Roman" w:hAnsi="Times New Roman"/>
          <w:b/>
          <w:bCs/>
          <w:color w:val="000000" w:themeColor="text1"/>
          <w:sz w:val="24"/>
          <w:szCs w:val="24"/>
        </w:rPr>
        <w:t>https://</w:t>
      </w:r>
      <w:r w:rsidR="00E01B64" w:rsidRPr="009F6D3D">
        <w:rPr>
          <w:rFonts w:ascii="Times New Roman" w:hAnsi="Times New Roman"/>
          <w:b/>
          <w:bCs/>
          <w:color w:val="000000" w:themeColor="text1"/>
          <w:sz w:val="24"/>
          <w:szCs w:val="24"/>
        </w:rPr>
        <w:t>ezamowienia.gov.pl</w:t>
      </w:r>
    </w:p>
    <w:p w14:paraId="55CDFDAD" w14:textId="77777777" w:rsidR="008D0F19" w:rsidRPr="009F6D3D"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9F6D3D"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9F6D3D" w:rsidRDefault="006825BA">
            <w:pPr>
              <w:suppressAutoHyphens/>
              <w:spacing w:line="276" w:lineRule="auto"/>
              <w:contextualSpacing/>
              <w:jc w:val="center"/>
              <w:textAlignment w:val="baseline"/>
            </w:pPr>
            <w:r w:rsidRPr="009F6D3D">
              <w:t>Rozdział 19</w:t>
            </w:r>
          </w:p>
          <w:p w14:paraId="724200C9" w14:textId="77777777" w:rsidR="008D0F19" w:rsidRPr="009F6D3D" w:rsidRDefault="006825BA">
            <w:pPr>
              <w:suppressAutoHyphens/>
              <w:spacing w:line="276" w:lineRule="auto"/>
              <w:contextualSpacing/>
              <w:jc w:val="center"/>
              <w:textAlignment w:val="baseline"/>
            </w:pPr>
            <w:r w:rsidRPr="009F6D3D">
              <w:rPr>
                <w:b/>
              </w:rPr>
              <w:t xml:space="preserve">INFORMACJE O FORMALNOŚCIACH, JAKIE MUSZĄ ZOSTAĆ DOPEŁNIONE </w:t>
            </w:r>
            <w:r w:rsidRPr="009F6D3D">
              <w:rPr>
                <w:b/>
              </w:rPr>
              <w:br/>
              <w:t>PO WYBORZE OFERTY W CELU ZAWARCIA UMOWY W SPRAWIE ZAMÓWIENIA PUBLICZNEGO</w:t>
            </w:r>
          </w:p>
        </w:tc>
      </w:tr>
    </w:tbl>
    <w:p w14:paraId="4BC1F25A" w14:textId="77777777" w:rsidR="008D0F19" w:rsidRPr="009F6D3D"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9F6D3D"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F6D3D">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9F6D3D"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F6D3D">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9F6D3D"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9F6D3D">
        <w:rPr>
          <w:rFonts w:ascii="Times New Roman" w:hAnsi="Times New Roman"/>
          <w:sz w:val="24"/>
          <w:szCs w:val="24"/>
        </w:rPr>
        <w:t>O terminie złożenia dokumentu, o którym mowa w pkt 19.1 SWZ Zamawiający powiadomi Wykonawcę odrębnym pismem.</w:t>
      </w:r>
    </w:p>
    <w:p w14:paraId="11AAB149" w14:textId="77777777" w:rsidR="008D0F19" w:rsidRPr="009F6D3D"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6D3D"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9F6D3D" w:rsidRDefault="006825BA">
            <w:pPr>
              <w:suppressAutoHyphens/>
              <w:spacing w:line="276" w:lineRule="auto"/>
              <w:contextualSpacing/>
              <w:jc w:val="center"/>
              <w:textAlignment w:val="baseline"/>
            </w:pPr>
            <w:r w:rsidRPr="009F6D3D">
              <w:t>Rozdział 20</w:t>
            </w:r>
          </w:p>
          <w:p w14:paraId="67375D9C" w14:textId="77777777" w:rsidR="008D0F19" w:rsidRPr="009F6D3D" w:rsidRDefault="006825BA">
            <w:pPr>
              <w:suppressAutoHyphens/>
              <w:spacing w:line="276" w:lineRule="auto"/>
              <w:contextualSpacing/>
              <w:jc w:val="center"/>
              <w:textAlignment w:val="baseline"/>
            </w:pPr>
            <w:r w:rsidRPr="009F6D3D">
              <w:rPr>
                <w:b/>
              </w:rPr>
              <w:t xml:space="preserve">WYMAGANIA DOTYCZĄCE ZABEZPIECZENIA NALEŻYTEGO </w:t>
            </w:r>
            <w:r w:rsidRPr="009F6D3D">
              <w:rPr>
                <w:b/>
              </w:rPr>
              <w:br/>
              <w:t>WYKONANIA UMOWY</w:t>
            </w:r>
          </w:p>
        </w:tc>
      </w:tr>
    </w:tbl>
    <w:p w14:paraId="27485045" w14:textId="77777777" w:rsidR="008D0F19" w:rsidRPr="009F6D3D"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9F6D3D" w:rsidRDefault="006825BA">
      <w:pPr>
        <w:pStyle w:val="Kolorowalistaakcent11"/>
        <w:tabs>
          <w:tab w:val="left" w:pos="709"/>
        </w:tabs>
        <w:spacing w:before="0" w:after="0" w:line="276" w:lineRule="auto"/>
        <w:ind w:left="709"/>
        <w:rPr>
          <w:rFonts w:ascii="Times New Roman" w:hAnsi="Times New Roman"/>
          <w:b/>
          <w:sz w:val="24"/>
          <w:szCs w:val="24"/>
        </w:rPr>
      </w:pPr>
      <w:r w:rsidRPr="009F6D3D">
        <w:rPr>
          <w:rFonts w:ascii="Times New Roman" w:hAnsi="Times New Roman"/>
          <w:b/>
          <w:sz w:val="24"/>
          <w:szCs w:val="24"/>
        </w:rPr>
        <w:t>Zamawiający żąda wniesienia zabezpieczenia umowy.</w:t>
      </w:r>
    </w:p>
    <w:p w14:paraId="56315C32" w14:textId="77777777" w:rsidR="008E6F2A" w:rsidRPr="009F6D3D"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9F6D3D"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9F6D3D">
        <w:rPr>
          <w:rFonts w:ascii="Times New Roman" w:hAnsi="Times New Roman"/>
          <w:bCs/>
          <w:sz w:val="24"/>
          <w:szCs w:val="24"/>
        </w:rPr>
        <w:t>Wykonawca, którego oferta zostanie uznana za najkorzystniejszą, zobowiązany będzie do wniesienia zabezpieczenia należytego wykonania umowy w wysokości</w:t>
      </w:r>
      <w:r w:rsidRPr="009F6D3D">
        <w:rPr>
          <w:rFonts w:ascii="Times New Roman" w:hAnsi="Times New Roman"/>
          <w:bCs/>
          <w:sz w:val="24"/>
          <w:szCs w:val="24"/>
        </w:rPr>
        <w:br/>
      </w:r>
      <w:r w:rsidRPr="009F6D3D">
        <w:rPr>
          <w:rFonts w:ascii="Times New Roman" w:hAnsi="Times New Roman"/>
          <w:b/>
          <w:bCs/>
          <w:sz w:val="24"/>
          <w:szCs w:val="24"/>
        </w:rPr>
        <w:t>5 % ceny brutto oferty (z podatkiem VAT).</w:t>
      </w:r>
    </w:p>
    <w:p w14:paraId="38D4E489" w14:textId="77777777" w:rsidR="008E6F2A" w:rsidRPr="009F6D3D"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9F6D3D">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9F6D3D"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6D3D">
        <w:rPr>
          <w:rFonts w:ascii="Times New Roman" w:hAnsi="Times New Roman"/>
          <w:bCs/>
          <w:sz w:val="24"/>
          <w:szCs w:val="24"/>
        </w:rPr>
        <w:t>pieniądzu,</w:t>
      </w:r>
    </w:p>
    <w:p w14:paraId="50C10361" w14:textId="77777777" w:rsidR="008E6F2A" w:rsidRPr="009F6D3D"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6D3D">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9F6D3D"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6D3D">
        <w:rPr>
          <w:rFonts w:ascii="Times New Roman" w:hAnsi="Times New Roman"/>
          <w:bCs/>
          <w:sz w:val="24"/>
          <w:szCs w:val="24"/>
        </w:rPr>
        <w:t xml:space="preserve">gwarancjach bankowych, </w:t>
      </w:r>
    </w:p>
    <w:p w14:paraId="2A3D4E81" w14:textId="77777777" w:rsidR="008E6F2A" w:rsidRPr="009F6D3D"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6D3D">
        <w:rPr>
          <w:rFonts w:ascii="Times New Roman" w:hAnsi="Times New Roman"/>
          <w:bCs/>
          <w:sz w:val="24"/>
          <w:szCs w:val="24"/>
        </w:rPr>
        <w:t>gwarancjach ubezpieczeniowych,</w:t>
      </w:r>
    </w:p>
    <w:p w14:paraId="0CF9854E" w14:textId="77777777" w:rsidR="008E6F2A" w:rsidRPr="009F6D3D"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8" w:name="_Hlk111021562"/>
      <w:r w:rsidRPr="009F6D3D">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8"/>
    <w:p w14:paraId="5B7BBE07" w14:textId="4B7F2FD4" w:rsidR="008E6F2A" w:rsidRPr="009F6D3D" w:rsidRDefault="008E6F2A" w:rsidP="008E6F2A">
      <w:pPr>
        <w:widowControl w:val="0"/>
        <w:autoSpaceDE w:val="0"/>
        <w:autoSpaceDN w:val="0"/>
        <w:adjustRightInd w:val="0"/>
        <w:spacing w:line="276" w:lineRule="auto"/>
        <w:ind w:left="709"/>
        <w:rPr>
          <w:color w:val="000000"/>
        </w:rPr>
      </w:pPr>
      <w:r w:rsidRPr="009F6D3D">
        <w:rPr>
          <w:bCs/>
        </w:rPr>
        <w:t xml:space="preserve">Zabezpieczenie wnoszone w pieniądzu wpłaca się przelewem na rachunek   bankowy </w:t>
      </w:r>
      <w:r w:rsidRPr="009F6D3D">
        <w:rPr>
          <w:bCs/>
        </w:rPr>
        <w:lastRenderedPageBreak/>
        <w:t>Zamawiającego:</w:t>
      </w:r>
      <w:r w:rsidRPr="009F6D3D">
        <w:rPr>
          <w:bCs/>
          <w:color w:val="000000"/>
        </w:rPr>
        <w:t xml:space="preserve"> </w:t>
      </w:r>
      <w:r w:rsidRPr="009F6D3D">
        <w:rPr>
          <w:b/>
          <w:color w:val="000000"/>
        </w:rPr>
        <w:t xml:space="preserve">BS Radzyń Podlaski nr </w:t>
      </w:r>
      <w:r w:rsidR="006B2268" w:rsidRPr="009F6D3D">
        <w:rPr>
          <w:b/>
          <w:color w:val="000000"/>
        </w:rPr>
        <w:t>21 8046 0002 2001 0000 0101 0050</w:t>
      </w:r>
    </w:p>
    <w:p w14:paraId="7177F4BC" w14:textId="77777777" w:rsidR="008E6F2A" w:rsidRPr="009F6D3D"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F6D3D">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6D3D">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9F6D3D"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F6D3D">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F6D3D">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9F6D3D"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F6D3D">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9F6D3D"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F6D3D">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9F6D3D"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9F6D3D">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9F6D3D"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6D3D"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9F6D3D" w:rsidRDefault="006825BA">
            <w:pPr>
              <w:suppressAutoHyphens/>
              <w:spacing w:line="276" w:lineRule="auto"/>
              <w:contextualSpacing/>
              <w:jc w:val="center"/>
              <w:textAlignment w:val="baseline"/>
            </w:pPr>
            <w:r w:rsidRPr="009F6D3D">
              <w:t>Rozdział 21</w:t>
            </w:r>
          </w:p>
          <w:p w14:paraId="5728FAD0" w14:textId="77777777" w:rsidR="008D0F19" w:rsidRPr="009F6D3D" w:rsidRDefault="006825BA">
            <w:pPr>
              <w:suppressAutoHyphens/>
              <w:spacing w:line="276" w:lineRule="auto"/>
              <w:contextualSpacing/>
              <w:jc w:val="center"/>
              <w:textAlignment w:val="baseline"/>
              <w:rPr>
                <w:b/>
              </w:rPr>
            </w:pPr>
            <w:r w:rsidRPr="009F6D3D">
              <w:rPr>
                <w:b/>
              </w:rPr>
              <w:t xml:space="preserve">PROJEKTOWANE POSTANOWIENIA UMOWY W SPRAWIE ZAMÓWIENIA </w:t>
            </w:r>
          </w:p>
          <w:p w14:paraId="5A2AF17A" w14:textId="77777777" w:rsidR="008D0F19" w:rsidRPr="009F6D3D" w:rsidRDefault="006825BA">
            <w:pPr>
              <w:suppressAutoHyphens/>
              <w:spacing w:line="276" w:lineRule="auto"/>
              <w:contextualSpacing/>
              <w:jc w:val="center"/>
              <w:textAlignment w:val="baseline"/>
              <w:rPr>
                <w:b/>
              </w:rPr>
            </w:pPr>
            <w:r w:rsidRPr="009F6D3D">
              <w:rPr>
                <w:b/>
              </w:rPr>
              <w:t xml:space="preserve">PUBLICZNEGO, KTÓRE ZOSTANĄ WPROWADZONE DO UMOWY </w:t>
            </w:r>
          </w:p>
          <w:p w14:paraId="3C7EAF16" w14:textId="77777777" w:rsidR="008D0F19" w:rsidRPr="009F6D3D" w:rsidRDefault="006825BA">
            <w:pPr>
              <w:suppressAutoHyphens/>
              <w:spacing w:line="276" w:lineRule="auto"/>
              <w:contextualSpacing/>
              <w:jc w:val="center"/>
              <w:textAlignment w:val="baseline"/>
            </w:pPr>
            <w:r w:rsidRPr="009F6D3D">
              <w:rPr>
                <w:b/>
              </w:rPr>
              <w:t>W SPRAWIE ZAMÓWIENIA PUBLICZNEGO</w:t>
            </w:r>
          </w:p>
        </w:tc>
      </w:tr>
    </w:tbl>
    <w:p w14:paraId="6AEDEF2C" w14:textId="77777777" w:rsidR="008D0F19" w:rsidRPr="009F6D3D"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9F6D3D"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 xml:space="preserve">Projekt Umowy stanowi </w:t>
      </w:r>
      <w:r w:rsidRPr="009F6D3D">
        <w:rPr>
          <w:rFonts w:ascii="Times New Roman" w:hAnsi="Times New Roman"/>
          <w:b/>
          <w:sz w:val="24"/>
          <w:szCs w:val="24"/>
        </w:rPr>
        <w:t xml:space="preserve">Załącznik Nr </w:t>
      </w:r>
      <w:r w:rsidR="001079FD" w:rsidRPr="009F6D3D">
        <w:rPr>
          <w:rFonts w:ascii="Times New Roman" w:hAnsi="Times New Roman"/>
          <w:b/>
          <w:sz w:val="24"/>
          <w:szCs w:val="24"/>
        </w:rPr>
        <w:t>6</w:t>
      </w:r>
      <w:r w:rsidRPr="009F6D3D">
        <w:rPr>
          <w:rFonts w:ascii="Times New Roman" w:hAnsi="Times New Roman"/>
          <w:b/>
          <w:sz w:val="24"/>
          <w:szCs w:val="24"/>
        </w:rPr>
        <w:t xml:space="preserve"> do SWZ</w:t>
      </w:r>
      <w:r w:rsidRPr="009F6D3D">
        <w:rPr>
          <w:rFonts w:ascii="Times New Roman" w:hAnsi="Times New Roman"/>
          <w:sz w:val="24"/>
          <w:szCs w:val="24"/>
        </w:rPr>
        <w:t>.</w:t>
      </w:r>
    </w:p>
    <w:p w14:paraId="4739F6E0" w14:textId="6C0CAC2B" w:rsidR="008D0F19" w:rsidRPr="009F6D3D"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Złożenie oferty jest jednoznaczne z akceptacją przez wykonawcę projektu postanowień umowy.</w:t>
      </w:r>
    </w:p>
    <w:p w14:paraId="15C0D6EE" w14:textId="1465F3FD" w:rsidR="008D0F19" w:rsidRPr="009F6D3D"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Zamawiający przewiduje możliwoś</w:t>
      </w:r>
      <w:r w:rsidR="000606DB">
        <w:rPr>
          <w:rFonts w:ascii="Times New Roman" w:hAnsi="Times New Roman"/>
          <w:sz w:val="24"/>
          <w:szCs w:val="24"/>
        </w:rPr>
        <w:t>ć</w:t>
      </w:r>
      <w:r w:rsidRPr="009F6D3D">
        <w:rPr>
          <w:rFonts w:ascii="Times New Roman" w:hAnsi="Times New Roman"/>
          <w:sz w:val="24"/>
          <w:szCs w:val="24"/>
        </w:rPr>
        <w:t xml:space="preserve"> wprowadzenia zmian do zawartej umowy, na podstawie art. 455 ustawy Pzp oraz postanowień Projektu Umowy</w:t>
      </w:r>
    </w:p>
    <w:tbl>
      <w:tblPr>
        <w:tblW w:w="9072" w:type="dxa"/>
        <w:jc w:val="center"/>
        <w:tblLook w:val="04A0" w:firstRow="1" w:lastRow="0" w:firstColumn="1" w:lastColumn="0" w:noHBand="0" w:noVBand="1"/>
      </w:tblPr>
      <w:tblGrid>
        <w:gridCol w:w="9072"/>
      </w:tblGrid>
      <w:tr w:rsidR="008D0F19" w:rsidRPr="009F6D3D"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9F6D3D" w:rsidRDefault="006825BA">
            <w:pPr>
              <w:suppressAutoHyphens/>
              <w:spacing w:line="276" w:lineRule="auto"/>
              <w:contextualSpacing/>
              <w:jc w:val="center"/>
              <w:textAlignment w:val="baseline"/>
              <w:rPr>
                <w:color w:val="000000"/>
              </w:rPr>
            </w:pPr>
            <w:r w:rsidRPr="009F6D3D">
              <w:rPr>
                <w:color w:val="000000"/>
              </w:rPr>
              <w:t>Rozdział 22</w:t>
            </w:r>
          </w:p>
          <w:p w14:paraId="461ED60C" w14:textId="77777777" w:rsidR="008D0F19" w:rsidRPr="009F6D3D" w:rsidRDefault="006825BA">
            <w:pPr>
              <w:suppressAutoHyphens/>
              <w:spacing w:line="276" w:lineRule="auto"/>
              <w:contextualSpacing/>
              <w:jc w:val="center"/>
              <w:textAlignment w:val="baseline"/>
              <w:rPr>
                <w:color w:val="000000"/>
              </w:rPr>
            </w:pPr>
            <w:r w:rsidRPr="009F6D3D">
              <w:rPr>
                <w:b/>
                <w:color w:val="000000"/>
              </w:rPr>
              <w:t>OCHRONA DANYCH OSOBOWYCH</w:t>
            </w:r>
          </w:p>
        </w:tc>
      </w:tr>
    </w:tbl>
    <w:p w14:paraId="1B07AA21" w14:textId="77777777" w:rsidR="008D0F19" w:rsidRPr="009F6D3D" w:rsidRDefault="008D0F19">
      <w:pPr>
        <w:spacing w:line="276" w:lineRule="auto"/>
        <w:rPr>
          <w:bCs/>
        </w:rPr>
      </w:pPr>
    </w:p>
    <w:p w14:paraId="101674CE" w14:textId="77777777" w:rsidR="008D0F19" w:rsidRPr="009F6D3D" w:rsidRDefault="006825BA">
      <w:pPr>
        <w:spacing w:line="276" w:lineRule="auto"/>
        <w:jc w:val="both"/>
        <w:rPr>
          <w:b/>
        </w:rPr>
      </w:pPr>
      <w:r w:rsidRPr="009F6D3D">
        <w:t xml:space="preserve">Zgodnie z art. 13 ust. 1 i 2 rozporządzenia Parlamentu Europejskiego i Rady (UE) 2016/679 z dnia 27 kwietnia 2016 r. w sprawie ochrony osób fizycznych w związku z przetwarzaniem </w:t>
      </w:r>
      <w:r w:rsidRPr="009F6D3D">
        <w:lastRenderedPageBreak/>
        <w:t xml:space="preserve">danych osobowych i w sprawie swobodnego przepływu takich </w:t>
      </w:r>
      <w:r w:rsidRPr="009F6D3D">
        <w:br/>
        <w:t xml:space="preserve">danych oraz uchylenia dyrektywy 95/46/WE (ogólne rozporządzenie o ochronie danych) (Dz. Urz. UE L 119 z 04.05.2016, str. 1), dalej </w:t>
      </w:r>
      <w:r w:rsidRPr="009F6D3D">
        <w:rPr>
          <w:i/>
          <w:iCs/>
        </w:rPr>
        <w:t>„RODO”,</w:t>
      </w:r>
      <w:r w:rsidRPr="009F6D3D">
        <w:t xml:space="preserve"> </w:t>
      </w:r>
      <w:r w:rsidRPr="009F6D3D">
        <w:rPr>
          <w:b/>
        </w:rPr>
        <w:t xml:space="preserve">Zamawiający </w:t>
      </w:r>
      <w:r w:rsidRPr="009F6D3D">
        <w:rPr>
          <w:b/>
        </w:rPr>
        <w:br/>
        <w:t xml:space="preserve">informuje, że: </w:t>
      </w:r>
    </w:p>
    <w:p w14:paraId="488BBAE2" w14:textId="444F4C7A" w:rsidR="008D0F19" w:rsidRPr="009F6D3D" w:rsidRDefault="006825BA" w:rsidP="000606DB">
      <w:pPr>
        <w:pStyle w:val="Tekstpodstawowy"/>
        <w:spacing w:line="360" w:lineRule="auto"/>
        <w:jc w:val="both"/>
        <w:rPr>
          <w:b w:val="0"/>
          <w:sz w:val="24"/>
          <w:szCs w:val="24"/>
        </w:rPr>
      </w:pPr>
      <w:r w:rsidRPr="009F6D3D">
        <w:rPr>
          <w:rFonts w:eastAsia="Times New Roman"/>
          <w:b w:val="0"/>
          <w:bCs/>
          <w:sz w:val="24"/>
          <w:szCs w:val="24"/>
        </w:rPr>
        <w:t>Jest administratorem danych osobowych Wykonawcy oraz osób, których dane Wykonawca przekazał w niniejszym postępowaniu</w:t>
      </w:r>
      <w:r w:rsidRPr="009F6D3D">
        <w:rPr>
          <w:b w:val="0"/>
          <w:bCs/>
          <w:sz w:val="24"/>
          <w:szCs w:val="24"/>
        </w:rPr>
        <w:t>; dane osobowe Wykonawcy przetwarzane będą na podstawie art. 6 ust. 1 lit. c RODO w celu związanym z postępowaniem o udzielenie zamówienia publicznego na zadanie pn</w:t>
      </w:r>
      <w:r w:rsidR="006F7E73" w:rsidRPr="009F6D3D">
        <w:rPr>
          <w:b w:val="0"/>
          <w:bCs/>
          <w:sz w:val="24"/>
          <w:szCs w:val="24"/>
        </w:rPr>
        <w:t>.</w:t>
      </w:r>
      <w:r w:rsidR="006F7E73" w:rsidRPr="009F6D3D">
        <w:rPr>
          <w:b w:val="0"/>
          <w:sz w:val="24"/>
          <w:szCs w:val="24"/>
        </w:rPr>
        <w:t xml:space="preserve"> </w:t>
      </w:r>
      <w:r w:rsidR="006F7E73" w:rsidRPr="009F6D3D">
        <w:rPr>
          <w:bCs/>
          <w:sz w:val="24"/>
          <w:szCs w:val="24"/>
        </w:rPr>
        <w:t xml:space="preserve">„Zmiana sposobu użytkowania wraz z przebudową części budynku szkoły na żłobek w m. Biała, Gmina Radzyń Podlaski” </w:t>
      </w:r>
      <w:r w:rsidRPr="009F6D3D">
        <w:rPr>
          <w:b w:val="0"/>
          <w:sz w:val="24"/>
          <w:szCs w:val="24"/>
        </w:rPr>
        <w:t>prowadzonym w trybie podstawowym bez negocjacji;</w:t>
      </w:r>
    </w:p>
    <w:p w14:paraId="4A6F31C6" w14:textId="77777777" w:rsidR="00F342C5" w:rsidRPr="009F6D3D" w:rsidRDefault="00F342C5" w:rsidP="00281CA0">
      <w:pPr>
        <w:pStyle w:val="pkt"/>
        <w:spacing w:before="0" w:after="0"/>
        <w:ind w:left="556" w:firstLine="0"/>
        <w:rPr>
          <w:rFonts w:ascii="Times New Roman" w:hAnsi="Times New Roman"/>
          <w:sz w:val="24"/>
          <w:szCs w:val="24"/>
        </w:rPr>
      </w:pPr>
      <w:r w:rsidRPr="009F6D3D">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9F6D3D" w:rsidRDefault="00F342C5" w:rsidP="00864C88">
      <w:pPr>
        <w:pStyle w:val="pkt"/>
        <w:numPr>
          <w:ilvl w:val="0"/>
          <w:numId w:val="12"/>
        </w:numPr>
        <w:spacing w:before="0" w:after="0"/>
        <w:rPr>
          <w:rFonts w:ascii="Times New Roman" w:hAnsi="Times New Roman"/>
          <w:sz w:val="24"/>
          <w:szCs w:val="24"/>
        </w:rPr>
      </w:pPr>
      <w:r w:rsidRPr="009F6D3D">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9F6D3D" w:rsidRDefault="00F342C5" w:rsidP="00864C88">
      <w:pPr>
        <w:pStyle w:val="pkt"/>
        <w:numPr>
          <w:ilvl w:val="0"/>
          <w:numId w:val="12"/>
        </w:numPr>
        <w:spacing w:before="0" w:after="0"/>
        <w:rPr>
          <w:rFonts w:ascii="Times New Roman" w:hAnsi="Times New Roman"/>
          <w:sz w:val="24"/>
          <w:szCs w:val="24"/>
        </w:rPr>
      </w:pPr>
      <w:r w:rsidRPr="009F6D3D">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9F6D3D" w:rsidRDefault="00F342C5" w:rsidP="00864C88">
      <w:pPr>
        <w:pStyle w:val="pkt"/>
        <w:numPr>
          <w:ilvl w:val="0"/>
          <w:numId w:val="12"/>
        </w:numPr>
        <w:spacing w:after="0"/>
        <w:rPr>
          <w:rFonts w:ascii="Times New Roman" w:hAnsi="Times New Roman"/>
          <w:sz w:val="24"/>
          <w:szCs w:val="24"/>
        </w:rPr>
      </w:pPr>
      <w:r w:rsidRPr="009F6D3D">
        <w:rPr>
          <w:rFonts w:ascii="Times New Roman" w:hAnsi="Times New Roman"/>
          <w:sz w:val="24"/>
          <w:szCs w:val="24"/>
        </w:rPr>
        <w:t>Przysługują Pani/Panu następujące prawa związane z przetwarzaniem danych osobowych:</w:t>
      </w:r>
    </w:p>
    <w:p w14:paraId="61AC7C90" w14:textId="77777777" w:rsidR="00F342C5" w:rsidRPr="009F6D3D" w:rsidRDefault="00F342C5" w:rsidP="00F342C5">
      <w:pPr>
        <w:pStyle w:val="pkt"/>
        <w:spacing w:after="0"/>
        <w:ind w:left="916" w:firstLine="0"/>
        <w:rPr>
          <w:rFonts w:ascii="Times New Roman" w:hAnsi="Times New Roman"/>
          <w:sz w:val="24"/>
          <w:szCs w:val="24"/>
        </w:rPr>
      </w:pPr>
      <w:r w:rsidRPr="009F6D3D">
        <w:rPr>
          <w:rFonts w:ascii="Times New Roman" w:hAnsi="Times New Roman"/>
          <w:sz w:val="24"/>
          <w:szCs w:val="24"/>
        </w:rPr>
        <w:t>1) prawo dostępu do Pani/Pana danych osobowych;</w:t>
      </w:r>
    </w:p>
    <w:p w14:paraId="31337D86" w14:textId="77777777" w:rsidR="00F342C5" w:rsidRPr="009F6D3D" w:rsidRDefault="00F342C5" w:rsidP="00F342C5">
      <w:pPr>
        <w:pStyle w:val="pkt"/>
        <w:spacing w:after="0"/>
        <w:ind w:left="916" w:firstLine="0"/>
        <w:rPr>
          <w:rFonts w:ascii="Times New Roman" w:hAnsi="Times New Roman"/>
          <w:sz w:val="24"/>
          <w:szCs w:val="24"/>
        </w:rPr>
      </w:pPr>
      <w:r w:rsidRPr="009F6D3D">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9F6D3D" w:rsidRDefault="00F342C5" w:rsidP="00F342C5">
      <w:pPr>
        <w:pStyle w:val="pkt"/>
        <w:spacing w:after="0"/>
        <w:ind w:left="916" w:firstLine="0"/>
        <w:rPr>
          <w:rFonts w:ascii="Times New Roman" w:hAnsi="Times New Roman"/>
          <w:sz w:val="24"/>
          <w:szCs w:val="24"/>
        </w:rPr>
      </w:pPr>
      <w:r w:rsidRPr="009F6D3D">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9F6D3D" w:rsidRDefault="00F342C5" w:rsidP="00F342C5">
      <w:pPr>
        <w:pStyle w:val="pkt"/>
        <w:spacing w:before="0" w:after="0"/>
        <w:ind w:left="916" w:firstLine="0"/>
        <w:rPr>
          <w:rFonts w:ascii="Times New Roman" w:hAnsi="Times New Roman"/>
          <w:sz w:val="24"/>
          <w:szCs w:val="24"/>
        </w:rPr>
      </w:pPr>
      <w:r w:rsidRPr="009F6D3D">
        <w:rPr>
          <w:rFonts w:ascii="Times New Roman" w:hAnsi="Times New Roman"/>
          <w:sz w:val="24"/>
          <w:szCs w:val="24"/>
        </w:rPr>
        <w:lastRenderedPageBreak/>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9F6D3D" w:rsidRDefault="00F342C5" w:rsidP="00864C88">
      <w:pPr>
        <w:pStyle w:val="pkt"/>
        <w:numPr>
          <w:ilvl w:val="0"/>
          <w:numId w:val="12"/>
        </w:numPr>
        <w:spacing w:before="0" w:after="0"/>
        <w:rPr>
          <w:rFonts w:ascii="Times New Roman" w:hAnsi="Times New Roman"/>
          <w:sz w:val="24"/>
          <w:szCs w:val="24"/>
        </w:rPr>
      </w:pPr>
      <w:r w:rsidRPr="009F6D3D">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9F6D3D" w:rsidRDefault="00F342C5" w:rsidP="00864C88">
      <w:pPr>
        <w:pStyle w:val="pkt"/>
        <w:numPr>
          <w:ilvl w:val="0"/>
          <w:numId w:val="12"/>
        </w:numPr>
        <w:spacing w:before="0" w:after="0"/>
        <w:rPr>
          <w:rFonts w:ascii="Times New Roman" w:hAnsi="Times New Roman"/>
          <w:sz w:val="24"/>
          <w:szCs w:val="24"/>
        </w:rPr>
      </w:pPr>
      <w:bookmarkStart w:id="9" w:name="_Hlk66272263"/>
      <w:r w:rsidRPr="009F6D3D">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9"/>
    <w:p w14:paraId="5F3471E6" w14:textId="77777777" w:rsidR="00F342C5" w:rsidRPr="009F6D3D" w:rsidRDefault="00F342C5" w:rsidP="00F342C5">
      <w:pPr>
        <w:spacing w:before="120" w:after="120" w:line="360" w:lineRule="auto"/>
        <w:ind w:left="284" w:right="-13"/>
        <w:jc w:val="both"/>
      </w:pPr>
      <w:r w:rsidRPr="009F6D3D">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9F6D3D"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9F6D3D"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9F6D3D" w:rsidRDefault="006825BA">
            <w:pPr>
              <w:suppressAutoHyphens/>
              <w:spacing w:line="276" w:lineRule="auto"/>
              <w:contextualSpacing/>
              <w:jc w:val="center"/>
              <w:textAlignment w:val="baseline"/>
            </w:pPr>
            <w:r w:rsidRPr="009F6D3D">
              <w:t>Rozdział 23</w:t>
            </w:r>
          </w:p>
          <w:p w14:paraId="77553B75" w14:textId="77777777" w:rsidR="008D0F19" w:rsidRPr="009F6D3D" w:rsidRDefault="006825BA">
            <w:pPr>
              <w:suppressAutoHyphens/>
              <w:spacing w:line="276" w:lineRule="auto"/>
              <w:contextualSpacing/>
              <w:jc w:val="center"/>
              <w:textAlignment w:val="baseline"/>
            </w:pPr>
            <w:r w:rsidRPr="009F6D3D">
              <w:rPr>
                <w:b/>
              </w:rPr>
              <w:t>POUCZENIE O ŚRODKACH OCHRONY PRAWNEJ</w:t>
            </w:r>
          </w:p>
        </w:tc>
      </w:tr>
    </w:tbl>
    <w:p w14:paraId="2114CAA3" w14:textId="77777777" w:rsidR="008D0F19" w:rsidRPr="009F6D3D"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Środki ochrony prawnej przewidziane są w dziale IX ustawy.</w:t>
      </w:r>
    </w:p>
    <w:p w14:paraId="071A00F6"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Środkami ochrony prawnej są odwołanie i skarga do sądu.</w:t>
      </w:r>
    </w:p>
    <w:p w14:paraId="0BA39B69"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E8DCDE8"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sz w:val="24"/>
          <w:szCs w:val="24"/>
        </w:rPr>
        <w:t xml:space="preserve">Odwołanie </w:t>
      </w:r>
      <w:r w:rsidRPr="009F6D3D">
        <w:rPr>
          <w:rFonts w:ascii="Times New Roman" w:hAnsi="Times New Roman"/>
          <w:color w:val="000000"/>
          <w:sz w:val="24"/>
          <w:szCs w:val="24"/>
        </w:rPr>
        <w:t>przysługuje na:</w:t>
      </w:r>
    </w:p>
    <w:p w14:paraId="4121110D" w14:textId="77777777" w:rsidR="008D0F19" w:rsidRPr="009F6D3D"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1)</w:t>
      </w:r>
      <w:r w:rsidRPr="009F6D3D">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9F6D3D"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2)</w:t>
      </w:r>
      <w:r w:rsidRPr="009F6D3D">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9F6D3D"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lastRenderedPageBreak/>
        <w:t>3)</w:t>
      </w:r>
      <w:r w:rsidRPr="009F6D3D">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color w:val="000000"/>
          <w:sz w:val="24"/>
          <w:szCs w:val="24"/>
        </w:rPr>
        <w:t xml:space="preserve">Terminy wnoszenia odwołań </w:t>
      </w:r>
    </w:p>
    <w:p w14:paraId="23AFF56F" w14:textId="77777777" w:rsidR="008D0F19" w:rsidRPr="009F6D3D"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9F6D3D">
        <w:rPr>
          <w:rFonts w:ascii="Times New Roman" w:hAnsi="Times New Roman"/>
          <w:color w:val="000000"/>
          <w:sz w:val="24"/>
          <w:szCs w:val="24"/>
        </w:rPr>
        <w:t>1)</w:t>
      </w:r>
      <w:r w:rsidRPr="009F6D3D">
        <w:rPr>
          <w:rFonts w:ascii="Times New Roman" w:hAnsi="Times New Roman"/>
          <w:color w:val="000000"/>
          <w:sz w:val="24"/>
          <w:szCs w:val="24"/>
        </w:rPr>
        <w:tab/>
        <w:t>Odwołanie wnosi się w terminie:</w:t>
      </w:r>
    </w:p>
    <w:p w14:paraId="30676D81" w14:textId="77777777" w:rsidR="008D0F19" w:rsidRPr="009F6D3D"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F6D3D">
        <w:rPr>
          <w:rFonts w:ascii="Times New Roman" w:hAnsi="Times New Roman"/>
          <w:color w:val="000000"/>
          <w:sz w:val="24"/>
          <w:szCs w:val="24"/>
        </w:rPr>
        <w:t>a)</w:t>
      </w:r>
      <w:r w:rsidRPr="009F6D3D">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9F6D3D"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F6D3D">
        <w:rPr>
          <w:rFonts w:ascii="Times New Roman" w:hAnsi="Times New Roman"/>
          <w:color w:val="000000"/>
          <w:sz w:val="24"/>
          <w:szCs w:val="24"/>
        </w:rPr>
        <w:t>b)</w:t>
      </w:r>
      <w:r w:rsidRPr="009F6D3D">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9F6D3D"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F6D3D">
        <w:rPr>
          <w:rFonts w:ascii="Times New Roman" w:hAnsi="Times New Roman"/>
          <w:color w:val="000000"/>
          <w:sz w:val="24"/>
          <w:szCs w:val="24"/>
        </w:rPr>
        <w:t>2. </w:t>
      </w:r>
      <w:r w:rsidRPr="009F6D3D">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9F6D3D"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F6D3D">
        <w:rPr>
          <w:rFonts w:ascii="Times New Roman" w:hAnsi="Times New Roman"/>
          <w:color w:val="000000"/>
          <w:sz w:val="24"/>
          <w:szCs w:val="24"/>
        </w:rPr>
        <w:t>3. </w:t>
      </w:r>
      <w:r w:rsidRPr="009F6D3D">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9F6D3D"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9F6D3D">
        <w:rPr>
          <w:rFonts w:ascii="Times New Roman" w:hAnsi="Times New Roman"/>
          <w:color w:val="000000"/>
          <w:sz w:val="24"/>
          <w:szCs w:val="24"/>
        </w:rPr>
        <w:t>4. </w:t>
      </w:r>
      <w:r w:rsidRPr="009F6D3D">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9F6D3D"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F6D3D">
        <w:rPr>
          <w:rFonts w:ascii="Times New Roman" w:hAnsi="Times New Roman"/>
          <w:color w:val="000000"/>
          <w:sz w:val="24"/>
          <w:szCs w:val="24"/>
        </w:rPr>
        <w:t>1)</w:t>
      </w:r>
      <w:r w:rsidRPr="009F6D3D">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9F6D3D"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9F6D3D">
        <w:rPr>
          <w:rFonts w:ascii="Times New Roman" w:hAnsi="Times New Roman"/>
          <w:color w:val="000000"/>
          <w:sz w:val="24"/>
          <w:szCs w:val="24"/>
        </w:rPr>
        <w:t>3)</w:t>
      </w:r>
      <w:r w:rsidRPr="009F6D3D">
        <w:rPr>
          <w:rFonts w:ascii="Times New Roman" w:hAnsi="Times New Roman"/>
          <w:color w:val="000000"/>
          <w:sz w:val="24"/>
          <w:szCs w:val="24"/>
        </w:rPr>
        <w:tab/>
        <w:t>miesiąca od dnia zawarcia umowy, jeżeli zamawiający:</w:t>
      </w:r>
    </w:p>
    <w:p w14:paraId="4C8D8B20" w14:textId="77777777" w:rsidR="008D0F19" w:rsidRPr="009F6D3D"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9F6D3D">
        <w:rPr>
          <w:rFonts w:ascii="Times New Roman" w:hAnsi="Times New Roman"/>
          <w:color w:val="000000"/>
          <w:sz w:val="24"/>
          <w:szCs w:val="24"/>
        </w:rPr>
        <w:t>a)</w:t>
      </w:r>
      <w:r w:rsidRPr="009F6D3D">
        <w:rPr>
          <w:rFonts w:ascii="Times New Roman" w:hAnsi="Times New Roman"/>
          <w:color w:val="000000"/>
          <w:sz w:val="24"/>
          <w:szCs w:val="24"/>
        </w:rPr>
        <w:tab/>
        <w:t>nie zamieścił w Biuletynie Zamówień Publicznych ogłoszenia o wyniku postępowania albo</w:t>
      </w:r>
    </w:p>
    <w:p w14:paraId="6D1F2775" w14:textId="77777777" w:rsidR="008D0F19" w:rsidRPr="009F6D3D"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9F6D3D">
        <w:rPr>
          <w:rFonts w:ascii="Times New Roman" w:hAnsi="Times New Roman"/>
          <w:color w:val="000000"/>
          <w:sz w:val="24"/>
          <w:szCs w:val="24"/>
        </w:rPr>
        <w:t>b)</w:t>
      </w:r>
      <w:r w:rsidRPr="009F6D3D">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9F6D3D"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9F6D3D">
        <w:rPr>
          <w:rFonts w:ascii="Times New Roman" w:hAnsi="Times New Roman"/>
          <w:color w:val="000000"/>
          <w:sz w:val="24"/>
          <w:szCs w:val="24"/>
        </w:rPr>
        <w:t>Odwołanie zawiera:</w:t>
      </w:r>
    </w:p>
    <w:p w14:paraId="43FD9515"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lastRenderedPageBreak/>
        <w:t>1)</w:t>
      </w:r>
      <w:r w:rsidRPr="009F6D3D">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2)</w:t>
      </w:r>
      <w:r w:rsidRPr="009F6D3D">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3)</w:t>
      </w:r>
      <w:r w:rsidRPr="009F6D3D">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4)</w:t>
      </w:r>
      <w:r w:rsidRPr="009F6D3D">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5)</w:t>
      </w:r>
      <w:r w:rsidRPr="009F6D3D">
        <w:rPr>
          <w:rFonts w:ascii="Times New Roman" w:hAnsi="Times New Roman"/>
          <w:color w:val="000000"/>
          <w:sz w:val="24"/>
          <w:szCs w:val="24"/>
        </w:rPr>
        <w:tab/>
        <w:t>określenie przedmiotu zamówienia;</w:t>
      </w:r>
    </w:p>
    <w:p w14:paraId="6DC4D8CB"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6)</w:t>
      </w:r>
      <w:r w:rsidRPr="009F6D3D">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7)  </w:t>
      </w:r>
      <w:r w:rsidRPr="009F6D3D">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8)</w:t>
      </w:r>
      <w:r w:rsidRPr="009F6D3D">
        <w:rPr>
          <w:rFonts w:ascii="Times New Roman" w:hAnsi="Times New Roman"/>
          <w:color w:val="000000"/>
          <w:sz w:val="24"/>
          <w:szCs w:val="24"/>
        </w:rPr>
        <w:tab/>
        <w:t>zwięzłe przedstawienie zarzutów;</w:t>
      </w:r>
    </w:p>
    <w:p w14:paraId="7ED9EB21"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9)</w:t>
      </w:r>
      <w:r w:rsidRPr="009F6D3D">
        <w:rPr>
          <w:rFonts w:ascii="Times New Roman" w:hAnsi="Times New Roman"/>
          <w:color w:val="000000"/>
          <w:sz w:val="24"/>
          <w:szCs w:val="24"/>
        </w:rPr>
        <w:tab/>
        <w:t>żądanie co do sposobu rozstrzygnięcia odwołania;</w:t>
      </w:r>
    </w:p>
    <w:p w14:paraId="091E5F22"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10)</w:t>
      </w:r>
      <w:r w:rsidRPr="009F6D3D">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11)</w:t>
      </w:r>
      <w:r w:rsidRPr="009F6D3D">
        <w:rPr>
          <w:rFonts w:ascii="Times New Roman" w:hAnsi="Times New Roman"/>
          <w:color w:val="000000"/>
          <w:sz w:val="24"/>
          <w:szCs w:val="24"/>
        </w:rPr>
        <w:tab/>
        <w:t>podpis odwołującego albo jego przedstawiciela lub przedstawicieli;</w:t>
      </w:r>
    </w:p>
    <w:p w14:paraId="084E48E2"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12)</w:t>
      </w:r>
      <w:r w:rsidRPr="009F6D3D">
        <w:rPr>
          <w:rFonts w:ascii="Times New Roman" w:hAnsi="Times New Roman"/>
          <w:color w:val="000000"/>
          <w:sz w:val="24"/>
          <w:szCs w:val="24"/>
        </w:rPr>
        <w:tab/>
        <w:t>wykaz załączników.</w:t>
      </w:r>
    </w:p>
    <w:p w14:paraId="3E4EC92A" w14:textId="77777777" w:rsidR="008D0F19" w:rsidRPr="009F6D3D" w:rsidRDefault="006825BA">
      <w:pPr>
        <w:shd w:val="clear" w:color="auto" w:fill="FFFFFF"/>
        <w:spacing w:before="72" w:line="276" w:lineRule="auto"/>
        <w:ind w:firstLine="709"/>
        <w:contextualSpacing/>
        <w:rPr>
          <w:color w:val="000000"/>
        </w:rPr>
      </w:pPr>
      <w:r w:rsidRPr="009F6D3D">
        <w:rPr>
          <w:color w:val="000000"/>
        </w:rPr>
        <w:t>Do odwołania dołącza się:</w:t>
      </w:r>
    </w:p>
    <w:p w14:paraId="6F881989"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1)</w:t>
      </w:r>
      <w:r w:rsidRPr="009F6D3D">
        <w:rPr>
          <w:rFonts w:ascii="Times New Roman" w:hAnsi="Times New Roman"/>
          <w:color w:val="000000"/>
          <w:sz w:val="24"/>
          <w:szCs w:val="24"/>
        </w:rPr>
        <w:tab/>
        <w:t>dowód uiszczenia wpisu od odwołania w wymaganej wysokości;</w:t>
      </w:r>
    </w:p>
    <w:p w14:paraId="53488F56"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2) </w:t>
      </w:r>
      <w:r w:rsidRPr="009F6D3D">
        <w:rPr>
          <w:rFonts w:ascii="Times New Roman" w:hAnsi="Times New Roman"/>
          <w:color w:val="000000"/>
          <w:sz w:val="24"/>
          <w:szCs w:val="24"/>
        </w:rPr>
        <w:tab/>
        <w:t>dowód przekazania odpowiednio odwołania albo jego kopii zamawiającemu;</w:t>
      </w:r>
    </w:p>
    <w:p w14:paraId="21AFA5BE" w14:textId="77777777" w:rsidR="008D0F19" w:rsidRPr="009F6D3D"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9F6D3D">
        <w:rPr>
          <w:rFonts w:ascii="Times New Roman" w:hAnsi="Times New Roman"/>
          <w:color w:val="000000"/>
          <w:sz w:val="24"/>
          <w:szCs w:val="24"/>
        </w:rPr>
        <w:t>3)</w:t>
      </w:r>
      <w:r w:rsidRPr="009F6D3D">
        <w:rPr>
          <w:rFonts w:ascii="Times New Roman" w:hAnsi="Times New Roman"/>
          <w:color w:val="000000"/>
          <w:sz w:val="24"/>
          <w:szCs w:val="24"/>
        </w:rPr>
        <w:tab/>
        <w:t>dokument potwierdzający umocowanie do reprezentowania odwołującego.</w:t>
      </w:r>
    </w:p>
    <w:p w14:paraId="6A763925" w14:textId="77777777" w:rsidR="008D0F19" w:rsidRPr="009F6D3D"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9F6D3D">
        <w:rPr>
          <w:rFonts w:ascii="Times New Roman" w:hAnsi="Times New Roman"/>
          <w:sz w:val="24"/>
          <w:szCs w:val="24"/>
        </w:rPr>
        <w:t xml:space="preserve">Na </w:t>
      </w:r>
      <w:r w:rsidRPr="009F6D3D">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9F6D3D"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6D3D"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9F6D3D" w:rsidRDefault="006825BA">
            <w:pPr>
              <w:suppressAutoHyphens/>
              <w:spacing w:line="276" w:lineRule="auto"/>
              <w:contextualSpacing/>
              <w:jc w:val="center"/>
              <w:textAlignment w:val="baseline"/>
            </w:pPr>
            <w:bookmarkStart w:id="10" w:name="_Hlk97291174"/>
            <w:r w:rsidRPr="009F6D3D">
              <w:t>Rozdział 24</w:t>
            </w:r>
          </w:p>
          <w:p w14:paraId="430769EC" w14:textId="77777777" w:rsidR="008D0F19" w:rsidRPr="009F6D3D" w:rsidRDefault="006825BA">
            <w:pPr>
              <w:suppressAutoHyphens/>
              <w:spacing w:line="276" w:lineRule="auto"/>
              <w:contextualSpacing/>
              <w:jc w:val="center"/>
              <w:textAlignment w:val="baseline"/>
            </w:pPr>
            <w:r w:rsidRPr="009F6D3D">
              <w:rPr>
                <w:b/>
              </w:rPr>
              <w:t>INFORMACJE DODATKOWE</w:t>
            </w:r>
            <w:bookmarkEnd w:id="10"/>
          </w:p>
        </w:tc>
      </w:tr>
    </w:tbl>
    <w:p w14:paraId="12C5B4FC" w14:textId="77777777" w:rsidR="008D0F19" w:rsidRPr="009F6D3D"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dopuszcza</w:t>
      </w:r>
      <w:r w:rsidRPr="009F6D3D">
        <w:rPr>
          <w:rFonts w:ascii="Times New Roman" w:eastAsia="Cambria" w:hAnsi="Times New Roman"/>
          <w:sz w:val="24"/>
          <w:szCs w:val="24"/>
        </w:rPr>
        <w:t xml:space="preserve"> składania ofert wariantowych.</w:t>
      </w:r>
    </w:p>
    <w:p w14:paraId="2A192F9B"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9F6D3D">
        <w:rPr>
          <w:rFonts w:ascii="Times New Roman" w:eastAsia="Cambria" w:hAnsi="Times New Roman"/>
          <w:color w:val="000000" w:themeColor="text1"/>
          <w:sz w:val="24"/>
          <w:szCs w:val="24"/>
        </w:rPr>
        <w:t xml:space="preserve">Zamawiający </w:t>
      </w:r>
      <w:r w:rsidRPr="009F6D3D">
        <w:rPr>
          <w:rFonts w:ascii="Times New Roman" w:eastAsia="Cambria" w:hAnsi="Times New Roman"/>
          <w:color w:val="000000" w:themeColor="text1"/>
          <w:sz w:val="24"/>
          <w:szCs w:val="24"/>
          <w:u w:val="single"/>
        </w:rPr>
        <w:t>nie przewiduje</w:t>
      </w:r>
      <w:r w:rsidRPr="009F6D3D">
        <w:rPr>
          <w:rFonts w:ascii="Times New Roman" w:eastAsia="Cambria" w:hAnsi="Times New Roman"/>
          <w:color w:val="000000" w:themeColor="text1"/>
          <w:sz w:val="24"/>
          <w:szCs w:val="24"/>
        </w:rPr>
        <w:t xml:space="preserve"> zamówień, o których mowa w art. 214 ust. 1 pkt 7 ustawy Pzp.</w:t>
      </w:r>
    </w:p>
    <w:p w14:paraId="23440CED" w14:textId="3B700E28"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wymaga</w:t>
      </w:r>
      <w:r w:rsidRPr="009F6D3D">
        <w:rPr>
          <w:rFonts w:ascii="Times New Roman" w:eastAsia="Cambria" w:hAnsi="Times New Roman"/>
          <w:sz w:val="24"/>
          <w:szCs w:val="24"/>
        </w:rPr>
        <w:t xml:space="preserve"> przeprowadzenia przez Wykonawcę wizji lokalnej lub </w:t>
      </w:r>
      <w:r w:rsidRPr="009F6D3D">
        <w:rPr>
          <w:rFonts w:ascii="Times New Roman" w:eastAsia="Cambria" w:hAnsi="Times New Roman"/>
          <w:sz w:val="24"/>
          <w:szCs w:val="24"/>
        </w:rPr>
        <w:lastRenderedPageBreak/>
        <w:t>sprawdzenia przez niego dokumentów niezbędnych do realizacji zamówienia, o których mowa w art. 131 ust. 2 ustawy Pzp.</w:t>
      </w:r>
    </w:p>
    <w:p w14:paraId="04B09BBF"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przewiduje</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rozliczenia między Zamawiającym a Wykonawcą w walutach obcych.</w:t>
      </w:r>
    </w:p>
    <w:p w14:paraId="065391FB"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przewiduje</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zwrotu kosztów udziału w postępowaniu.</w:t>
      </w:r>
    </w:p>
    <w:p w14:paraId="4F140860"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wymaga</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obowiązku osobistego wykonania przez Wykonawcę kluczowych zadań zgodnie z art. 60 i art. 121 ustawy Pzp.</w:t>
      </w:r>
    </w:p>
    <w:p w14:paraId="4E921B92"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przewiduje</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zawarcia umowy ramowej.</w:t>
      </w:r>
    </w:p>
    <w:p w14:paraId="5638A1EE" w14:textId="77777777"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przewiduje</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wyboru najkorzystniejszej oferty z zastosowaniem aukcji elektronicznej wraz z informacjami, o których mowa w art. 230 ustawy Pzp.</w:t>
      </w:r>
    </w:p>
    <w:p w14:paraId="55A904E5" w14:textId="4364D76E" w:rsidR="008D0F19" w:rsidRPr="009F6D3D"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 xml:space="preserve">Zamawiający </w:t>
      </w:r>
      <w:r w:rsidRPr="009F6D3D">
        <w:rPr>
          <w:rFonts w:ascii="Times New Roman" w:eastAsia="Cambria" w:hAnsi="Times New Roman"/>
          <w:b/>
          <w:sz w:val="24"/>
          <w:szCs w:val="24"/>
          <w:u w:val="single"/>
        </w:rPr>
        <w:t>nie stawia</w:t>
      </w:r>
      <w:r w:rsidRPr="009F6D3D">
        <w:rPr>
          <w:rFonts w:ascii="Times New Roman" w:eastAsia="Cambria" w:hAnsi="Times New Roman"/>
          <w:b/>
          <w:sz w:val="24"/>
          <w:szCs w:val="24"/>
        </w:rPr>
        <w:t xml:space="preserve"> </w:t>
      </w:r>
      <w:r w:rsidRPr="009F6D3D">
        <w:rPr>
          <w:rFonts w:ascii="Times New Roman" w:eastAsia="Cambria" w:hAnsi="Times New Roman"/>
          <w:sz w:val="24"/>
          <w:szCs w:val="24"/>
        </w:rPr>
        <w:t>wymogu lub możliwości złożenia ofert w postaci katalogów elektronicznych lub dołączenia katalogów elektronicznych do oferty, w sytuacji określonej w art. 93 ustawy Pzp.</w:t>
      </w:r>
    </w:p>
    <w:p w14:paraId="09ED3B8D" w14:textId="79465231" w:rsidR="006E51CC" w:rsidRPr="009F6D3D"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9F6D3D">
        <w:rPr>
          <w:rFonts w:ascii="Times New Roman" w:eastAsia="Cambria" w:hAnsi="Times New Roman"/>
          <w:sz w:val="24"/>
          <w:szCs w:val="24"/>
        </w:rPr>
        <w:t>Zamawiający nie przewiduje podziału zamówienia na części.</w:t>
      </w:r>
    </w:p>
    <w:p w14:paraId="502DB270" w14:textId="08D15D49" w:rsidR="008D0F19" w:rsidRPr="009F6D3D"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9F6D3D" w14:paraId="551CBB46" w14:textId="77777777">
        <w:trPr>
          <w:trHeight w:val="507"/>
          <w:jc w:val="center"/>
        </w:trPr>
        <w:tc>
          <w:tcPr>
            <w:tcW w:w="9072" w:type="dxa"/>
            <w:shd w:val="clear" w:color="auto" w:fill="D9D9D9" w:themeFill="background1" w:themeFillShade="D9"/>
          </w:tcPr>
          <w:p w14:paraId="04234616" w14:textId="77777777" w:rsidR="008D0F19" w:rsidRPr="009F6D3D" w:rsidRDefault="006825BA">
            <w:pPr>
              <w:pStyle w:val="Akapitzlist"/>
              <w:suppressAutoHyphens/>
              <w:spacing w:line="276" w:lineRule="auto"/>
              <w:ind w:left="444"/>
              <w:jc w:val="center"/>
              <w:textAlignment w:val="baseline"/>
              <w:rPr>
                <w:rFonts w:ascii="Times New Roman" w:hAnsi="Times New Roman"/>
                <w:sz w:val="24"/>
                <w:szCs w:val="24"/>
              </w:rPr>
            </w:pPr>
            <w:r w:rsidRPr="009F6D3D">
              <w:rPr>
                <w:rFonts w:ascii="Times New Roman" w:hAnsi="Times New Roman"/>
                <w:sz w:val="24"/>
                <w:szCs w:val="24"/>
              </w:rPr>
              <w:t>Rozdział 25</w:t>
            </w:r>
          </w:p>
          <w:p w14:paraId="584473D6" w14:textId="77777777" w:rsidR="008D0F19" w:rsidRPr="009F6D3D" w:rsidRDefault="006825BA">
            <w:pPr>
              <w:pStyle w:val="Akapitzlist"/>
              <w:suppressAutoHyphens/>
              <w:spacing w:line="276" w:lineRule="auto"/>
              <w:ind w:left="444"/>
              <w:jc w:val="center"/>
              <w:textAlignment w:val="baseline"/>
              <w:rPr>
                <w:rFonts w:ascii="Times New Roman" w:hAnsi="Times New Roman"/>
                <w:sz w:val="24"/>
                <w:szCs w:val="24"/>
              </w:rPr>
            </w:pPr>
            <w:r w:rsidRPr="009F6D3D">
              <w:rPr>
                <w:rFonts w:ascii="Times New Roman" w:hAnsi="Times New Roman"/>
                <w:b/>
                <w:sz w:val="24"/>
                <w:szCs w:val="24"/>
              </w:rPr>
              <w:t>KLAUZULA ZATRUDNIENIA</w:t>
            </w:r>
          </w:p>
        </w:tc>
      </w:tr>
      <w:tr w:rsidR="008D0F19" w:rsidRPr="009F6D3D"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9F6D3D" w:rsidRDefault="008D0F19">
            <w:pPr>
              <w:suppressAutoHyphens/>
              <w:spacing w:line="276" w:lineRule="auto"/>
              <w:textAlignment w:val="baseline"/>
            </w:pPr>
          </w:p>
        </w:tc>
      </w:tr>
    </w:tbl>
    <w:p w14:paraId="16A47809" w14:textId="77777777" w:rsidR="008D0F19" w:rsidRPr="009F6D3D"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3FA72592" w:rsidR="008D0F19" w:rsidRPr="009F6D3D" w:rsidRDefault="006825BA">
      <w:pPr>
        <w:widowControl w:val="0"/>
        <w:spacing w:line="276" w:lineRule="auto"/>
        <w:jc w:val="both"/>
        <w:rPr>
          <w:color w:val="000000" w:themeColor="text1"/>
        </w:rPr>
      </w:pPr>
      <w:r w:rsidRPr="009F6D3D">
        <w:rPr>
          <w:b/>
          <w:bCs/>
          <w:color w:val="000000"/>
        </w:rPr>
        <w:t>25.1</w:t>
      </w:r>
      <w:r w:rsidRPr="009F6D3D">
        <w:rPr>
          <w:color w:val="000000"/>
        </w:rPr>
        <w:t xml:space="preserve"> Zamawiający stosownie do art. 95 ust. 1 ustawy Pzp, określa obowiązek zatrudnienia na podstawie </w:t>
      </w:r>
      <w:r w:rsidRPr="009F6D3D">
        <w:rPr>
          <w:bCs/>
          <w:color w:val="000000"/>
        </w:rPr>
        <w:t>stosunku pracy</w:t>
      </w:r>
      <w:r w:rsidRPr="009F6D3D">
        <w:rPr>
          <w:b/>
          <w:color w:val="000000"/>
        </w:rPr>
        <w:t xml:space="preserve"> </w:t>
      </w:r>
      <w:r w:rsidRPr="009F6D3D">
        <w:rPr>
          <w:color w:val="000000"/>
        </w:rPr>
        <w:t>osób wykonujących następujące czynności w zakresie realizacji zamówienia</w:t>
      </w:r>
      <w:r w:rsidR="000174D4" w:rsidRPr="009F6D3D">
        <w:rPr>
          <w:color w:val="000000"/>
        </w:rPr>
        <w:t>:</w:t>
      </w:r>
      <w:r w:rsidR="00B23000" w:rsidRPr="009F6D3D">
        <w:rPr>
          <w:color w:val="000000"/>
        </w:rPr>
        <w:t xml:space="preserve"> prac</w:t>
      </w:r>
      <w:r w:rsidR="000174D4" w:rsidRPr="009F6D3D">
        <w:rPr>
          <w:color w:val="000000"/>
        </w:rPr>
        <w:t>ownicy</w:t>
      </w:r>
      <w:r w:rsidR="00B23000" w:rsidRPr="009F6D3D">
        <w:rPr>
          <w:color w:val="000000"/>
        </w:rPr>
        <w:t xml:space="preserve"> fizyczn</w:t>
      </w:r>
      <w:r w:rsidR="000174D4" w:rsidRPr="009F6D3D">
        <w:rPr>
          <w:color w:val="000000"/>
        </w:rPr>
        <w:t>i</w:t>
      </w:r>
      <w:r w:rsidR="006A5BF9" w:rsidRPr="009F6D3D">
        <w:rPr>
          <w:color w:val="000000"/>
        </w:rPr>
        <w:t>(wykonujący prace budowlane)</w:t>
      </w:r>
      <w:r w:rsidR="00B23000" w:rsidRPr="009F6D3D">
        <w:rPr>
          <w:color w:val="000000"/>
        </w:rPr>
        <w:t xml:space="preserve"> oraz operator</w:t>
      </w:r>
      <w:r w:rsidR="000174D4" w:rsidRPr="009F6D3D">
        <w:rPr>
          <w:color w:val="000000"/>
        </w:rPr>
        <w:t>zy</w:t>
      </w:r>
      <w:r w:rsidR="00B23000" w:rsidRPr="009F6D3D">
        <w:rPr>
          <w:color w:val="000000"/>
        </w:rPr>
        <w:t xml:space="preserve"> sprzętu (z wyjątkiem obsługi geodezyjnej)</w:t>
      </w:r>
      <w:r w:rsidRPr="009F6D3D">
        <w:rPr>
          <w:i/>
          <w:color w:val="000000"/>
        </w:rPr>
        <w:t xml:space="preserve">(obowiązek ten nie dotyczy sytuacji, gdy </w:t>
      </w:r>
      <w:r w:rsidR="000174D4" w:rsidRPr="009F6D3D">
        <w:rPr>
          <w:i/>
          <w:color w:val="000000"/>
        </w:rPr>
        <w:t xml:space="preserve"> roboty budowlane </w:t>
      </w:r>
      <w:r w:rsidR="00184769" w:rsidRPr="009F6D3D">
        <w:rPr>
          <w:i/>
          <w:color w:val="000000"/>
        </w:rPr>
        <w:t xml:space="preserve"> </w:t>
      </w:r>
      <w:r w:rsidRPr="009F6D3D">
        <w:rPr>
          <w:i/>
          <w:color w:val="000000"/>
        </w:rPr>
        <w:t>będą wykonywane samodzielnie i osobiście przez osoby fizyczne, prowadzące działalność gospodarczą w postaci tzw. samozatrudnienia, jako podwykonawcy)</w:t>
      </w:r>
      <w:r w:rsidRPr="009F6D3D">
        <w:rPr>
          <w:color w:val="000000"/>
        </w:rPr>
        <w:t xml:space="preserve"> ,</w:t>
      </w:r>
      <w:r w:rsidRPr="009F6D3D">
        <w:rPr>
          <w:color w:val="FF0000"/>
        </w:rPr>
        <w:t xml:space="preserve"> </w:t>
      </w:r>
      <w:r w:rsidRPr="009F6D3D">
        <w:rPr>
          <w:color w:val="000000"/>
        </w:rPr>
        <w:t>jeżeli wykonywanie tych czynności polega na wykonaniu pracy w sposób określony w art.22</w:t>
      </w:r>
      <w:r w:rsidR="006E51CC" w:rsidRPr="009F6D3D">
        <w:rPr>
          <w:color w:val="000000"/>
        </w:rPr>
        <w:t xml:space="preserve"> </w:t>
      </w:r>
      <w:r w:rsidRPr="009F6D3D">
        <w:rPr>
          <w:color w:val="000000"/>
        </w:rPr>
        <w:t>§</w:t>
      </w:r>
      <w:r w:rsidR="006E51CC" w:rsidRPr="009F6D3D">
        <w:rPr>
          <w:color w:val="000000"/>
        </w:rPr>
        <w:t xml:space="preserve"> </w:t>
      </w:r>
      <w:r w:rsidRPr="009F6D3D">
        <w:rPr>
          <w:color w:val="000000"/>
        </w:rPr>
        <w:t>1 ustawy z dnia 26 czerwca 1974 r. -Kodeks pracy(</w:t>
      </w:r>
      <w:r w:rsidR="00B6271C" w:rsidRPr="009F6D3D">
        <w:rPr>
          <w:color w:val="000000"/>
        </w:rPr>
        <w:t xml:space="preserve">t.j </w:t>
      </w:r>
      <w:r w:rsidRPr="009F6D3D">
        <w:rPr>
          <w:color w:val="000000"/>
        </w:rPr>
        <w:t>Dz. U z 20</w:t>
      </w:r>
      <w:r w:rsidR="006E51CC" w:rsidRPr="009F6D3D">
        <w:rPr>
          <w:color w:val="000000"/>
        </w:rPr>
        <w:t>2</w:t>
      </w:r>
      <w:r w:rsidR="00B6271C" w:rsidRPr="009F6D3D">
        <w:rPr>
          <w:color w:val="000000"/>
        </w:rPr>
        <w:t>5</w:t>
      </w:r>
      <w:r w:rsidRPr="009F6D3D">
        <w:rPr>
          <w:color w:val="000000"/>
        </w:rPr>
        <w:t xml:space="preserve"> r.</w:t>
      </w:r>
      <w:r w:rsidR="006E51CC" w:rsidRPr="009F6D3D">
        <w:rPr>
          <w:color w:val="000000"/>
        </w:rPr>
        <w:t xml:space="preserve"> </w:t>
      </w:r>
      <w:r w:rsidRPr="009F6D3D">
        <w:rPr>
          <w:color w:val="000000"/>
        </w:rPr>
        <w:t xml:space="preserve">poz. </w:t>
      </w:r>
      <w:r w:rsidR="00B6271C" w:rsidRPr="009F6D3D">
        <w:rPr>
          <w:color w:val="000000"/>
        </w:rPr>
        <w:t>277</w:t>
      </w:r>
      <w:r w:rsidRPr="009F6D3D">
        <w:rPr>
          <w:color w:val="000000"/>
        </w:rPr>
        <w:t>).</w:t>
      </w:r>
      <w:r w:rsidRPr="009F6D3D">
        <w:rPr>
          <w:i/>
          <w:color w:val="000000"/>
        </w:rPr>
        <w:t xml:space="preserve"> </w:t>
      </w:r>
      <w:r w:rsidRPr="009F6D3D">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9F6D3D"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9F6D3D"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9F6D3D">
        <w:rPr>
          <w:rFonts w:ascii="Times New Roman" w:hAnsi="Times New Roman"/>
          <w:b/>
          <w:color w:val="000000"/>
          <w:sz w:val="24"/>
          <w:szCs w:val="24"/>
        </w:rPr>
        <w:t>25.2</w:t>
      </w:r>
      <w:r w:rsidR="006825BA" w:rsidRPr="009F6D3D">
        <w:rPr>
          <w:rFonts w:ascii="Times New Roman" w:hAnsi="Times New Roman"/>
          <w:color w:val="000000"/>
          <w:sz w:val="24"/>
          <w:szCs w:val="24"/>
        </w:rPr>
        <w:t>Szczegółowy sposób dokumentowania</w:t>
      </w:r>
      <w:r w:rsidR="006D2DC7" w:rsidRPr="009F6D3D">
        <w:rPr>
          <w:rFonts w:ascii="Times New Roman" w:hAnsi="Times New Roman"/>
          <w:color w:val="000000"/>
          <w:sz w:val="24"/>
          <w:szCs w:val="24"/>
        </w:rPr>
        <w:t xml:space="preserve"> </w:t>
      </w:r>
      <w:r w:rsidR="006825BA" w:rsidRPr="009F6D3D">
        <w:rPr>
          <w:rFonts w:ascii="Times New Roman" w:hAnsi="Times New Roman"/>
          <w:color w:val="000000"/>
          <w:sz w:val="24"/>
          <w:szCs w:val="24"/>
        </w:rPr>
        <w:t xml:space="preserve">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9F6D3D">
        <w:rPr>
          <w:rFonts w:ascii="Times New Roman" w:hAnsi="Times New Roman"/>
          <w:color w:val="000000"/>
          <w:sz w:val="24"/>
          <w:szCs w:val="24"/>
        </w:rPr>
        <w:t>12</w:t>
      </w:r>
      <w:r w:rsidR="006825BA" w:rsidRPr="009F6D3D">
        <w:rPr>
          <w:rFonts w:ascii="Times New Roman" w:hAnsi="Times New Roman"/>
          <w:color w:val="000000"/>
          <w:sz w:val="24"/>
          <w:szCs w:val="24"/>
        </w:rPr>
        <w:t xml:space="preserve"> Projektowanych postanowień umowy.</w:t>
      </w:r>
    </w:p>
    <w:p w14:paraId="740CF783" w14:textId="30804C16" w:rsidR="005007B5" w:rsidRPr="009F6D3D"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9F6D3D"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9F6D3D" w14:paraId="22132038" w14:textId="77777777" w:rsidTr="003452D4">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9F6D3D" w:rsidRDefault="005007B5" w:rsidP="003452D4">
            <w:pPr>
              <w:suppressAutoHyphens/>
              <w:spacing w:line="276" w:lineRule="auto"/>
              <w:contextualSpacing/>
              <w:jc w:val="center"/>
              <w:textAlignment w:val="baseline"/>
            </w:pPr>
            <w:r w:rsidRPr="009F6D3D">
              <w:lastRenderedPageBreak/>
              <w:t>Rozdział 26</w:t>
            </w:r>
          </w:p>
          <w:p w14:paraId="5A26EB06" w14:textId="7E06132C" w:rsidR="005007B5" w:rsidRPr="009F6D3D" w:rsidRDefault="005007B5" w:rsidP="003452D4">
            <w:pPr>
              <w:suppressAutoHyphens/>
              <w:spacing w:line="276" w:lineRule="auto"/>
              <w:contextualSpacing/>
              <w:jc w:val="center"/>
              <w:textAlignment w:val="baseline"/>
            </w:pPr>
            <w:r w:rsidRPr="009F6D3D">
              <w:rPr>
                <w:b/>
              </w:rPr>
              <w:t>ZALICZKA</w:t>
            </w:r>
          </w:p>
        </w:tc>
      </w:tr>
    </w:tbl>
    <w:p w14:paraId="1F0421F4" w14:textId="176FA6F5" w:rsidR="005007B5" w:rsidRPr="009F6D3D" w:rsidRDefault="005D597F" w:rsidP="005007B5">
      <w:pPr>
        <w:tabs>
          <w:tab w:val="left" w:pos="284"/>
        </w:tabs>
        <w:spacing w:line="360" w:lineRule="auto"/>
        <w:jc w:val="both"/>
        <w:rPr>
          <w:rFonts w:eastAsia="Arial"/>
          <w:bCs/>
        </w:rPr>
      </w:pPr>
      <w:r w:rsidRPr="009F6D3D">
        <w:rPr>
          <w:rFonts w:eastAsia="Arial"/>
          <w:bCs/>
        </w:rPr>
        <w:t>1.Zamawiający nie przewiduje udzielenia zaliczki na poczet wykonania umowy.</w:t>
      </w:r>
    </w:p>
    <w:p w14:paraId="2E4FAF30" w14:textId="77777777" w:rsidR="004F7E22" w:rsidRPr="009F6D3D" w:rsidRDefault="004F7E22">
      <w:pPr>
        <w:spacing w:line="276" w:lineRule="auto"/>
      </w:pPr>
    </w:p>
    <w:tbl>
      <w:tblPr>
        <w:tblW w:w="9072" w:type="dxa"/>
        <w:jc w:val="center"/>
        <w:tblLook w:val="00A0" w:firstRow="1" w:lastRow="0" w:firstColumn="1" w:lastColumn="0" w:noHBand="0" w:noVBand="0"/>
      </w:tblPr>
      <w:tblGrid>
        <w:gridCol w:w="9072"/>
      </w:tblGrid>
      <w:tr w:rsidR="008D0F19" w:rsidRPr="009F6D3D"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9F6D3D" w:rsidRDefault="006825BA">
            <w:pPr>
              <w:suppressAutoHyphens/>
              <w:spacing w:line="276" w:lineRule="auto"/>
              <w:contextualSpacing/>
              <w:jc w:val="center"/>
              <w:textAlignment w:val="baseline"/>
            </w:pPr>
            <w:r w:rsidRPr="009F6D3D">
              <w:t>Rozdział 2</w:t>
            </w:r>
            <w:r w:rsidR="005007B5" w:rsidRPr="009F6D3D">
              <w:t>7</w:t>
            </w:r>
          </w:p>
          <w:p w14:paraId="40B83AB0" w14:textId="77777777" w:rsidR="008D0F19" w:rsidRPr="009F6D3D" w:rsidRDefault="006825BA">
            <w:pPr>
              <w:suppressAutoHyphens/>
              <w:spacing w:line="276" w:lineRule="auto"/>
              <w:contextualSpacing/>
              <w:jc w:val="center"/>
              <w:textAlignment w:val="baseline"/>
            </w:pPr>
            <w:r w:rsidRPr="009F6D3D">
              <w:rPr>
                <w:b/>
              </w:rPr>
              <w:t>ZAŁĄCZNIKI DO SWZ</w:t>
            </w:r>
          </w:p>
        </w:tc>
      </w:tr>
    </w:tbl>
    <w:p w14:paraId="667FCA22" w14:textId="77777777" w:rsidR="008D0F19" w:rsidRPr="009F6D3D"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9F6D3D"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9F6D3D" w:rsidRDefault="006825BA">
      <w:pPr>
        <w:spacing w:line="276" w:lineRule="auto"/>
        <w:ind w:left="340" w:hanging="340"/>
        <w:rPr>
          <w:u w:val="single"/>
        </w:rPr>
      </w:pPr>
      <w:r w:rsidRPr="009F6D3D">
        <w:rPr>
          <w:u w:val="single"/>
        </w:rPr>
        <w:t>Integralną częścią SWZ są załączniki:</w:t>
      </w:r>
      <w:bookmarkStart w:id="11" w:name="_Hlk59429758"/>
      <w:bookmarkEnd w:id="11"/>
    </w:p>
    <w:p w14:paraId="4E4D97CA" w14:textId="77777777" w:rsidR="008D0F19" w:rsidRPr="009F6D3D" w:rsidRDefault="008D0F19">
      <w:pPr>
        <w:spacing w:line="276" w:lineRule="auto"/>
        <w:ind w:left="2832" w:hanging="2832"/>
        <w:jc w:val="both"/>
      </w:pPr>
    </w:p>
    <w:p w14:paraId="11C50EAE" w14:textId="77777777" w:rsidR="008D0F19" w:rsidRPr="009F6D3D" w:rsidRDefault="006825BA">
      <w:pPr>
        <w:spacing w:line="276" w:lineRule="auto"/>
        <w:ind w:left="2836" w:hanging="2836"/>
        <w:jc w:val="both"/>
        <w:rPr>
          <w:bCs/>
          <w:color w:val="000000"/>
        </w:rPr>
      </w:pPr>
      <w:r w:rsidRPr="009F6D3D">
        <w:t xml:space="preserve">Załącznik Nr 1 – </w:t>
      </w:r>
      <w:r w:rsidRPr="009F6D3D">
        <w:tab/>
        <w:t>Wzór formularza ofertowego</w:t>
      </w:r>
    </w:p>
    <w:p w14:paraId="4FD0EB13" w14:textId="77777777" w:rsidR="008D0F19" w:rsidRPr="009F6D3D" w:rsidRDefault="006825BA">
      <w:pPr>
        <w:spacing w:line="276" w:lineRule="auto"/>
        <w:ind w:left="2832" w:hanging="2832"/>
        <w:jc w:val="both"/>
      </w:pPr>
      <w:r w:rsidRPr="009F6D3D">
        <w:t>Załącznik Nr 2 –</w:t>
      </w:r>
      <w:r w:rsidRPr="009F6D3D">
        <w:tab/>
      </w:r>
      <w:r w:rsidRPr="009F6D3D">
        <w:rPr>
          <w:color w:val="000000" w:themeColor="text1"/>
        </w:rPr>
        <w:t xml:space="preserve">Wzór oświadczenia o spełnianiu warunków udziału </w:t>
      </w:r>
      <w:r w:rsidRPr="009F6D3D">
        <w:rPr>
          <w:color w:val="000000" w:themeColor="text1"/>
        </w:rPr>
        <w:br/>
        <w:t>w postępowaniu</w:t>
      </w:r>
    </w:p>
    <w:p w14:paraId="1CD704C8" w14:textId="77777777" w:rsidR="008D0F19" w:rsidRPr="009F6D3D" w:rsidRDefault="006825BA">
      <w:pPr>
        <w:spacing w:line="276" w:lineRule="auto"/>
        <w:ind w:left="2832" w:hanging="2832"/>
        <w:jc w:val="both"/>
        <w:rPr>
          <w:color w:val="000000" w:themeColor="text1"/>
        </w:rPr>
      </w:pPr>
      <w:r w:rsidRPr="009F6D3D">
        <w:rPr>
          <w:color w:val="000000" w:themeColor="text1"/>
        </w:rPr>
        <w:t xml:space="preserve">Załącznik Nr 3 – </w:t>
      </w:r>
      <w:r w:rsidRPr="009F6D3D">
        <w:rPr>
          <w:color w:val="000000" w:themeColor="text1"/>
        </w:rPr>
        <w:tab/>
        <w:t>Wzór oświadczenia o braku podstaw do wykluczenia</w:t>
      </w:r>
    </w:p>
    <w:p w14:paraId="7FDF2E11" w14:textId="60B5922D" w:rsidR="008D0F19" w:rsidRPr="009F6D3D" w:rsidRDefault="006825BA">
      <w:pPr>
        <w:spacing w:line="276" w:lineRule="auto"/>
        <w:ind w:left="2832" w:hanging="2832"/>
        <w:jc w:val="both"/>
        <w:rPr>
          <w:color w:val="000000" w:themeColor="text1"/>
        </w:rPr>
      </w:pPr>
      <w:r w:rsidRPr="009F6D3D">
        <w:rPr>
          <w:color w:val="000000" w:themeColor="text1"/>
        </w:rPr>
        <w:t xml:space="preserve">Załącznik Nr 4 – </w:t>
      </w:r>
      <w:r w:rsidRPr="009F6D3D">
        <w:rPr>
          <w:color w:val="000000" w:themeColor="text1"/>
        </w:rPr>
        <w:tab/>
      </w:r>
      <w:r w:rsidR="005D597F" w:rsidRPr="009F6D3D">
        <w:rPr>
          <w:color w:val="000000" w:themeColor="text1"/>
        </w:rPr>
        <w:t>Wykaz osób</w:t>
      </w:r>
    </w:p>
    <w:p w14:paraId="51CD408C" w14:textId="77777777" w:rsidR="005D597F" w:rsidRPr="009F6D3D" w:rsidRDefault="006825BA" w:rsidP="005D597F">
      <w:pPr>
        <w:spacing w:line="276" w:lineRule="auto"/>
        <w:ind w:left="2832" w:hanging="2832"/>
        <w:jc w:val="both"/>
        <w:rPr>
          <w:color w:val="000000" w:themeColor="text1"/>
        </w:rPr>
      </w:pPr>
      <w:r w:rsidRPr="009F6D3D">
        <w:rPr>
          <w:color w:val="000000" w:themeColor="text1"/>
        </w:rPr>
        <w:t>Załącznik Nr 5 –</w:t>
      </w:r>
      <w:r w:rsidRPr="009F6D3D">
        <w:rPr>
          <w:color w:val="000000" w:themeColor="text1"/>
        </w:rPr>
        <w:tab/>
      </w:r>
      <w:r w:rsidR="005D597F" w:rsidRPr="009F6D3D">
        <w:rPr>
          <w:color w:val="000000" w:themeColor="text1"/>
        </w:rPr>
        <w:t xml:space="preserve">Wzór oświadczenia wykonawców wspólnie ubiegających się o udzielenie zamówienia – </w:t>
      </w:r>
      <w:r w:rsidR="005D597F" w:rsidRPr="009F6D3D">
        <w:rPr>
          <w:i/>
          <w:color w:val="000000" w:themeColor="text1"/>
        </w:rPr>
        <w:t>jeżeli dotyczy</w:t>
      </w:r>
    </w:p>
    <w:p w14:paraId="2FF731F8" w14:textId="4A321992" w:rsidR="008D0F19" w:rsidRPr="009F6D3D" w:rsidRDefault="008D0F19">
      <w:pPr>
        <w:spacing w:line="276" w:lineRule="auto"/>
        <w:ind w:left="2832" w:hanging="2832"/>
        <w:jc w:val="both"/>
        <w:rPr>
          <w:color w:val="000000" w:themeColor="text1"/>
        </w:rPr>
      </w:pPr>
    </w:p>
    <w:p w14:paraId="5C8DB03E" w14:textId="4052F16D" w:rsidR="000174D4" w:rsidRPr="009F6D3D" w:rsidRDefault="006825BA">
      <w:pPr>
        <w:spacing w:line="276" w:lineRule="auto"/>
        <w:ind w:left="2832" w:hanging="2832"/>
        <w:jc w:val="both"/>
        <w:rPr>
          <w:color w:val="000000" w:themeColor="text1"/>
        </w:rPr>
      </w:pPr>
      <w:r w:rsidRPr="009F6D3D">
        <w:rPr>
          <w:color w:val="000000" w:themeColor="text1"/>
        </w:rPr>
        <w:t xml:space="preserve">Załącznik Nr 6 -                 </w:t>
      </w:r>
      <w:r w:rsidRPr="009F6D3D">
        <w:rPr>
          <w:color w:val="000000" w:themeColor="text1"/>
        </w:rPr>
        <w:tab/>
      </w:r>
      <w:r w:rsidR="00240248" w:rsidRPr="009F6D3D">
        <w:rPr>
          <w:color w:val="000000" w:themeColor="text1"/>
        </w:rPr>
        <w:t>Projektowane postanowienia umowne</w:t>
      </w:r>
    </w:p>
    <w:p w14:paraId="5DDB625D" w14:textId="4B953C52" w:rsidR="000174D4" w:rsidRPr="009F6D3D" w:rsidRDefault="000174D4">
      <w:pPr>
        <w:spacing w:line="276" w:lineRule="auto"/>
        <w:ind w:left="2832" w:hanging="2832"/>
        <w:jc w:val="both"/>
        <w:rPr>
          <w:color w:val="000000" w:themeColor="text1"/>
        </w:rPr>
      </w:pPr>
      <w:r w:rsidRPr="009F6D3D">
        <w:rPr>
          <w:color w:val="000000" w:themeColor="text1"/>
        </w:rPr>
        <w:t xml:space="preserve"> Załącznik nr 7-                     </w:t>
      </w:r>
      <w:r w:rsidR="003678EA" w:rsidRPr="009F6D3D">
        <w:rPr>
          <w:color w:val="000000" w:themeColor="text1"/>
        </w:rPr>
        <w:tab/>
      </w:r>
      <w:r w:rsidRPr="009F6D3D">
        <w:rPr>
          <w:color w:val="000000" w:themeColor="text1"/>
        </w:rPr>
        <w:t>Dokumentacja projektowa</w:t>
      </w:r>
    </w:p>
    <w:p w14:paraId="34A5FEEB" w14:textId="77777777" w:rsidR="000174D4" w:rsidRPr="009F6D3D" w:rsidRDefault="000174D4">
      <w:pPr>
        <w:spacing w:line="276" w:lineRule="auto"/>
        <w:ind w:left="2832" w:hanging="2832"/>
        <w:jc w:val="both"/>
        <w:rPr>
          <w:color w:val="000000" w:themeColor="text1"/>
        </w:rPr>
      </w:pPr>
    </w:p>
    <w:p w14:paraId="782669EC" w14:textId="77777777" w:rsidR="008D0F19" w:rsidRPr="009F6D3D" w:rsidRDefault="008D0F19">
      <w:pPr>
        <w:spacing w:line="276" w:lineRule="auto"/>
        <w:ind w:left="2832" w:hanging="2832"/>
        <w:jc w:val="both"/>
      </w:pPr>
    </w:p>
    <w:p w14:paraId="74BA7346" w14:textId="082C373A" w:rsidR="008D0F19" w:rsidRPr="009F6D3D" w:rsidRDefault="006825BA">
      <w:r w:rsidRPr="009F6D3D">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9F6D3D">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80DEE" w14:textId="77777777" w:rsidR="000F05DB" w:rsidRDefault="000F05DB">
      <w:r>
        <w:separator/>
      </w:r>
    </w:p>
  </w:endnote>
  <w:endnote w:type="continuationSeparator" w:id="0">
    <w:p w14:paraId="352F2D83" w14:textId="77777777" w:rsidR="000F05DB" w:rsidRDefault="000F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362F316E"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0A2D9467"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7EC05" w14:textId="77777777" w:rsidR="000F05DB" w:rsidRDefault="000F05DB">
      <w:r>
        <w:separator/>
      </w:r>
    </w:p>
  </w:footnote>
  <w:footnote w:type="continuationSeparator" w:id="0">
    <w:p w14:paraId="2AA0F042" w14:textId="77777777" w:rsidR="000F05DB" w:rsidRDefault="000F0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4"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6"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2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3"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7"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0"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9"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7"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975D5E"/>
    <w:multiLevelType w:val="hybridMultilevel"/>
    <w:tmpl w:val="EA601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0"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61"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3"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5"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60"/>
  </w:num>
  <w:num w:numId="2" w16cid:durableId="1792355675">
    <w:abstractNumId w:val="65"/>
  </w:num>
  <w:num w:numId="3" w16cid:durableId="180821984">
    <w:abstractNumId w:val="38"/>
  </w:num>
  <w:num w:numId="4" w16cid:durableId="169950301">
    <w:abstractNumId w:val="26"/>
  </w:num>
  <w:num w:numId="5" w16cid:durableId="49616819">
    <w:abstractNumId w:val="12"/>
  </w:num>
  <w:num w:numId="6" w16cid:durableId="1475828222">
    <w:abstractNumId w:val="55"/>
  </w:num>
  <w:num w:numId="7" w16cid:durableId="523860772">
    <w:abstractNumId w:val="34"/>
  </w:num>
  <w:num w:numId="8" w16cid:durableId="1932619046">
    <w:abstractNumId w:val="18"/>
  </w:num>
  <w:num w:numId="9" w16cid:durableId="1315990928">
    <w:abstractNumId w:val="17"/>
  </w:num>
  <w:num w:numId="10" w16cid:durableId="1905557">
    <w:abstractNumId w:val="47"/>
  </w:num>
  <w:num w:numId="11" w16cid:durableId="449007821">
    <w:abstractNumId w:val="32"/>
  </w:num>
  <w:num w:numId="12" w16cid:durableId="1406952721">
    <w:abstractNumId w:val="16"/>
  </w:num>
  <w:num w:numId="13" w16cid:durableId="283856321">
    <w:abstractNumId w:val="28"/>
  </w:num>
  <w:num w:numId="14" w16cid:durableId="1155488059">
    <w:abstractNumId w:val="40"/>
  </w:num>
  <w:num w:numId="15" w16cid:durableId="1509715586">
    <w:abstractNumId w:val="33"/>
  </w:num>
  <w:num w:numId="16" w16cid:durableId="1453134066">
    <w:abstractNumId w:val="29"/>
  </w:num>
  <w:num w:numId="17" w16cid:durableId="820314994">
    <w:abstractNumId w:val="50"/>
  </w:num>
  <w:num w:numId="18" w16cid:durableId="1310599838">
    <w:abstractNumId w:val="48"/>
  </w:num>
  <w:num w:numId="19" w16cid:durableId="776802098">
    <w:abstractNumId w:val="39"/>
  </w:num>
  <w:num w:numId="20" w16cid:durableId="816994076">
    <w:abstractNumId w:val="24"/>
  </w:num>
  <w:num w:numId="21" w16cid:durableId="1768845708">
    <w:abstractNumId w:val="13"/>
  </w:num>
  <w:num w:numId="22" w16cid:durableId="1695958685">
    <w:abstractNumId w:val="56"/>
  </w:num>
  <w:num w:numId="23" w16cid:durableId="1170096300">
    <w:abstractNumId w:val="25"/>
  </w:num>
  <w:num w:numId="24" w16cid:durableId="1747799143">
    <w:abstractNumId w:val="37"/>
  </w:num>
  <w:num w:numId="25" w16cid:durableId="4403841">
    <w:abstractNumId w:val="31"/>
  </w:num>
  <w:num w:numId="26" w16cid:durableId="195198102">
    <w:abstractNumId w:val="61"/>
  </w:num>
  <w:num w:numId="27" w16cid:durableId="1442801555">
    <w:abstractNumId w:val="14"/>
  </w:num>
  <w:num w:numId="28" w16cid:durableId="1658923927">
    <w:abstractNumId w:val="59"/>
  </w:num>
  <w:num w:numId="29" w16cid:durableId="834494165">
    <w:abstractNumId w:val="22"/>
  </w:num>
  <w:num w:numId="30" w16cid:durableId="1072389007">
    <w:abstractNumId w:val="15"/>
  </w:num>
  <w:num w:numId="31" w16cid:durableId="1623882215">
    <w:abstractNumId w:val="27"/>
  </w:num>
  <w:num w:numId="32" w16cid:durableId="180166138">
    <w:abstractNumId w:val="30"/>
  </w:num>
  <w:num w:numId="33" w16cid:durableId="2108691376">
    <w:abstractNumId w:val="52"/>
  </w:num>
  <w:num w:numId="34" w16cid:durableId="537161583">
    <w:abstractNumId w:val="46"/>
  </w:num>
  <w:num w:numId="35" w16cid:durableId="1833452870">
    <w:abstractNumId w:val="23"/>
  </w:num>
  <w:num w:numId="36" w16cid:durableId="553850494">
    <w:abstractNumId w:val="62"/>
  </w:num>
  <w:num w:numId="37" w16cid:durableId="507448640">
    <w:abstractNumId w:val="36"/>
  </w:num>
  <w:num w:numId="38" w16cid:durableId="1876505917">
    <w:abstractNumId w:val="19"/>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54"/>
  </w:num>
  <w:num w:numId="41" w16cid:durableId="1401634178">
    <w:abstractNumId w:val="57"/>
  </w:num>
  <w:num w:numId="42" w16cid:durableId="1785689462">
    <w:abstractNumId w:val="8"/>
  </w:num>
  <w:num w:numId="43" w16cid:durableId="1876384429">
    <w:abstractNumId w:val="35"/>
  </w:num>
  <w:num w:numId="44" w16cid:durableId="889415038">
    <w:abstractNumId w:val="53"/>
  </w:num>
  <w:num w:numId="45" w16cid:durableId="574703779">
    <w:abstractNumId w:val="41"/>
  </w:num>
  <w:num w:numId="46" w16cid:durableId="447896140">
    <w:abstractNumId w:val="4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44"/>
  </w:num>
  <w:num w:numId="48" w16cid:durableId="2030982769">
    <w:abstractNumId w:val="45"/>
  </w:num>
  <w:num w:numId="49" w16cid:durableId="1791048558">
    <w:abstractNumId w:val="21"/>
  </w:num>
  <w:num w:numId="50" w16cid:durableId="1521551651">
    <w:abstractNumId w:val="49"/>
  </w:num>
  <w:num w:numId="51" w16cid:durableId="631982748">
    <w:abstractNumId w:val="51"/>
  </w:num>
  <w:num w:numId="52" w16cid:durableId="38827448">
    <w:abstractNumId w:val="20"/>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42"/>
  </w:num>
  <w:num w:numId="55" w16cid:durableId="1282228310">
    <w:abstractNumId w:val="64"/>
  </w:num>
  <w:num w:numId="56" w16cid:durableId="772942513">
    <w:abstractNumId w:val="11"/>
  </w:num>
  <w:num w:numId="57" w16cid:durableId="1201434869">
    <w:abstractNumId w:val="43"/>
  </w:num>
  <w:num w:numId="58" w16cid:durableId="963534509">
    <w:abstractNumId w:val="6"/>
  </w:num>
  <w:num w:numId="59" w16cid:durableId="1379402951">
    <w:abstractNumId w:val="9"/>
  </w:num>
  <w:num w:numId="60" w16cid:durableId="986666473">
    <w:abstractNumId w:val="49"/>
  </w:num>
  <w:num w:numId="61" w16cid:durableId="311450623">
    <w:abstractNumId w:val="10"/>
  </w:num>
  <w:num w:numId="62" w16cid:durableId="209847212">
    <w:abstractNumId w:val="63"/>
  </w:num>
  <w:num w:numId="63" w16cid:durableId="1144663898">
    <w:abstractNumId w:val="7"/>
  </w:num>
  <w:num w:numId="64" w16cid:durableId="1872765433">
    <w:abstractNumId w:val="1"/>
  </w:num>
  <w:num w:numId="65" w16cid:durableId="1422869441">
    <w:abstractNumId w:val="2"/>
  </w:num>
  <w:num w:numId="66" w16cid:durableId="242687921">
    <w:abstractNumId w:val="3"/>
  </w:num>
  <w:num w:numId="67" w16cid:durableId="203830834">
    <w:abstractNumId w:val="4"/>
  </w:num>
  <w:num w:numId="68" w16cid:durableId="1455557122">
    <w:abstractNumId w:val="5"/>
  </w:num>
  <w:num w:numId="69" w16cid:durableId="1138063980">
    <w:abstractNumId w:val="58"/>
  </w:num>
  <w:num w:numId="70" w16cid:durableId="1597321095">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2245E"/>
    <w:rsid w:val="00022BD7"/>
    <w:rsid w:val="00023EF7"/>
    <w:rsid w:val="00031AA5"/>
    <w:rsid w:val="000417E0"/>
    <w:rsid w:val="00055127"/>
    <w:rsid w:val="000606DB"/>
    <w:rsid w:val="00061DA4"/>
    <w:rsid w:val="00094F7F"/>
    <w:rsid w:val="000A09AB"/>
    <w:rsid w:val="000B0823"/>
    <w:rsid w:val="000C5277"/>
    <w:rsid w:val="000C72A1"/>
    <w:rsid w:val="000D462E"/>
    <w:rsid w:val="000D79F9"/>
    <w:rsid w:val="000E09B7"/>
    <w:rsid w:val="000E0A28"/>
    <w:rsid w:val="000E0D6C"/>
    <w:rsid w:val="000F05DB"/>
    <w:rsid w:val="000F286C"/>
    <w:rsid w:val="000F2E89"/>
    <w:rsid w:val="000F4575"/>
    <w:rsid w:val="000F6B3B"/>
    <w:rsid w:val="001079FD"/>
    <w:rsid w:val="001320C0"/>
    <w:rsid w:val="00136B3C"/>
    <w:rsid w:val="00142772"/>
    <w:rsid w:val="00183999"/>
    <w:rsid w:val="00184769"/>
    <w:rsid w:val="00184EE8"/>
    <w:rsid w:val="00195700"/>
    <w:rsid w:val="001A4175"/>
    <w:rsid w:val="001B236D"/>
    <w:rsid w:val="001C6F3F"/>
    <w:rsid w:val="001D21DD"/>
    <w:rsid w:val="001D3A95"/>
    <w:rsid w:val="001D6AAC"/>
    <w:rsid w:val="001E1335"/>
    <w:rsid w:val="001E3AA3"/>
    <w:rsid w:val="001E744F"/>
    <w:rsid w:val="001F305B"/>
    <w:rsid w:val="001F5689"/>
    <w:rsid w:val="00203403"/>
    <w:rsid w:val="00203EE1"/>
    <w:rsid w:val="00203EE5"/>
    <w:rsid w:val="002142A8"/>
    <w:rsid w:val="00214B0A"/>
    <w:rsid w:val="00220807"/>
    <w:rsid w:val="00240248"/>
    <w:rsid w:val="00260A20"/>
    <w:rsid w:val="00264AAB"/>
    <w:rsid w:val="0026621C"/>
    <w:rsid w:val="00271C9F"/>
    <w:rsid w:val="002745BB"/>
    <w:rsid w:val="00275540"/>
    <w:rsid w:val="002770B1"/>
    <w:rsid w:val="00281CA0"/>
    <w:rsid w:val="00284CBF"/>
    <w:rsid w:val="002925FC"/>
    <w:rsid w:val="00295896"/>
    <w:rsid w:val="002B206F"/>
    <w:rsid w:val="002B3505"/>
    <w:rsid w:val="002C1144"/>
    <w:rsid w:val="002C628B"/>
    <w:rsid w:val="002F1A9D"/>
    <w:rsid w:val="002F7421"/>
    <w:rsid w:val="00300B7A"/>
    <w:rsid w:val="00302A2B"/>
    <w:rsid w:val="00304F53"/>
    <w:rsid w:val="00316F26"/>
    <w:rsid w:val="00322BA2"/>
    <w:rsid w:val="00326E80"/>
    <w:rsid w:val="003452D4"/>
    <w:rsid w:val="00357447"/>
    <w:rsid w:val="00363426"/>
    <w:rsid w:val="00365F47"/>
    <w:rsid w:val="003678EA"/>
    <w:rsid w:val="00373FB2"/>
    <w:rsid w:val="00375F9C"/>
    <w:rsid w:val="00385BC8"/>
    <w:rsid w:val="003A3FC8"/>
    <w:rsid w:val="003C0CE3"/>
    <w:rsid w:val="003C24C7"/>
    <w:rsid w:val="003C3086"/>
    <w:rsid w:val="003C5D28"/>
    <w:rsid w:val="003C74F8"/>
    <w:rsid w:val="003D2D86"/>
    <w:rsid w:val="003D5085"/>
    <w:rsid w:val="003D5F5C"/>
    <w:rsid w:val="003E082C"/>
    <w:rsid w:val="003E6A19"/>
    <w:rsid w:val="00400E0E"/>
    <w:rsid w:val="00402C18"/>
    <w:rsid w:val="004118CB"/>
    <w:rsid w:val="00412F36"/>
    <w:rsid w:val="0041631F"/>
    <w:rsid w:val="00423A4B"/>
    <w:rsid w:val="00423C41"/>
    <w:rsid w:val="00433FB2"/>
    <w:rsid w:val="004370A0"/>
    <w:rsid w:val="00444202"/>
    <w:rsid w:val="00462FE2"/>
    <w:rsid w:val="004770B8"/>
    <w:rsid w:val="00487AF8"/>
    <w:rsid w:val="0049550D"/>
    <w:rsid w:val="004B5A48"/>
    <w:rsid w:val="004B644D"/>
    <w:rsid w:val="004C7C01"/>
    <w:rsid w:val="004E6263"/>
    <w:rsid w:val="004F7E22"/>
    <w:rsid w:val="005007B5"/>
    <w:rsid w:val="00511BE2"/>
    <w:rsid w:val="0051244E"/>
    <w:rsid w:val="0052309B"/>
    <w:rsid w:val="00531F63"/>
    <w:rsid w:val="0054279A"/>
    <w:rsid w:val="00552737"/>
    <w:rsid w:val="00557B2E"/>
    <w:rsid w:val="00572500"/>
    <w:rsid w:val="005911D2"/>
    <w:rsid w:val="005975C9"/>
    <w:rsid w:val="005A5336"/>
    <w:rsid w:val="005B1162"/>
    <w:rsid w:val="005D597F"/>
    <w:rsid w:val="005D79B0"/>
    <w:rsid w:val="005E5047"/>
    <w:rsid w:val="005F2AF4"/>
    <w:rsid w:val="005F32A8"/>
    <w:rsid w:val="0060181E"/>
    <w:rsid w:val="00603992"/>
    <w:rsid w:val="00610D21"/>
    <w:rsid w:val="006122A1"/>
    <w:rsid w:val="00626A8A"/>
    <w:rsid w:val="00643530"/>
    <w:rsid w:val="006445D9"/>
    <w:rsid w:val="006466CD"/>
    <w:rsid w:val="00646A09"/>
    <w:rsid w:val="00664F05"/>
    <w:rsid w:val="00666158"/>
    <w:rsid w:val="006674F6"/>
    <w:rsid w:val="00670484"/>
    <w:rsid w:val="00676029"/>
    <w:rsid w:val="006825BA"/>
    <w:rsid w:val="00691937"/>
    <w:rsid w:val="006965B1"/>
    <w:rsid w:val="006971CF"/>
    <w:rsid w:val="006A258D"/>
    <w:rsid w:val="006A375D"/>
    <w:rsid w:val="006A5BF9"/>
    <w:rsid w:val="006B2268"/>
    <w:rsid w:val="006B271C"/>
    <w:rsid w:val="006D0041"/>
    <w:rsid w:val="006D1B65"/>
    <w:rsid w:val="006D2DC7"/>
    <w:rsid w:val="006D3161"/>
    <w:rsid w:val="006D61E0"/>
    <w:rsid w:val="006D7C62"/>
    <w:rsid w:val="006E51CC"/>
    <w:rsid w:val="006F4C3D"/>
    <w:rsid w:val="006F7E73"/>
    <w:rsid w:val="0070351F"/>
    <w:rsid w:val="00714E3B"/>
    <w:rsid w:val="00720B8B"/>
    <w:rsid w:val="007216CA"/>
    <w:rsid w:val="0073221A"/>
    <w:rsid w:val="00765CE6"/>
    <w:rsid w:val="00766943"/>
    <w:rsid w:val="00773CD3"/>
    <w:rsid w:val="0077780C"/>
    <w:rsid w:val="007809EF"/>
    <w:rsid w:val="007A6212"/>
    <w:rsid w:val="007A67B8"/>
    <w:rsid w:val="007B055F"/>
    <w:rsid w:val="007B77A4"/>
    <w:rsid w:val="007C139E"/>
    <w:rsid w:val="007D1B39"/>
    <w:rsid w:val="007D3CA2"/>
    <w:rsid w:val="007E2A12"/>
    <w:rsid w:val="007E3924"/>
    <w:rsid w:val="007F12A4"/>
    <w:rsid w:val="008012A4"/>
    <w:rsid w:val="0082263A"/>
    <w:rsid w:val="00823445"/>
    <w:rsid w:val="00830B6C"/>
    <w:rsid w:val="00831548"/>
    <w:rsid w:val="00841037"/>
    <w:rsid w:val="0085375F"/>
    <w:rsid w:val="008562E9"/>
    <w:rsid w:val="008640AF"/>
    <w:rsid w:val="008646AB"/>
    <w:rsid w:val="00864C88"/>
    <w:rsid w:val="00887022"/>
    <w:rsid w:val="00887346"/>
    <w:rsid w:val="00897167"/>
    <w:rsid w:val="008A13A2"/>
    <w:rsid w:val="008A6132"/>
    <w:rsid w:val="008C00E5"/>
    <w:rsid w:val="008C0D09"/>
    <w:rsid w:val="008C2611"/>
    <w:rsid w:val="008D0F19"/>
    <w:rsid w:val="008D1016"/>
    <w:rsid w:val="008D6216"/>
    <w:rsid w:val="008E6E1A"/>
    <w:rsid w:val="008E6F2A"/>
    <w:rsid w:val="008F0FB1"/>
    <w:rsid w:val="009169B2"/>
    <w:rsid w:val="009207CD"/>
    <w:rsid w:val="00920F7B"/>
    <w:rsid w:val="00930298"/>
    <w:rsid w:val="009416B2"/>
    <w:rsid w:val="009530F0"/>
    <w:rsid w:val="0096274D"/>
    <w:rsid w:val="00967EC6"/>
    <w:rsid w:val="00972547"/>
    <w:rsid w:val="00991B87"/>
    <w:rsid w:val="009A02E6"/>
    <w:rsid w:val="009A21C6"/>
    <w:rsid w:val="009C13DC"/>
    <w:rsid w:val="009C2DB5"/>
    <w:rsid w:val="009C7F7B"/>
    <w:rsid w:val="009F2A8D"/>
    <w:rsid w:val="009F3E64"/>
    <w:rsid w:val="009F454C"/>
    <w:rsid w:val="009F5432"/>
    <w:rsid w:val="009F6D3D"/>
    <w:rsid w:val="00A15E14"/>
    <w:rsid w:val="00A261B7"/>
    <w:rsid w:val="00A2743C"/>
    <w:rsid w:val="00A275DF"/>
    <w:rsid w:val="00A3020B"/>
    <w:rsid w:val="00A32BE1"/>
    <w:rsid w:val="00A3603A"/>
    <w:rsid w:val="00A41DEE"/>
    <w:rsid w:val="00A4492A"/>
    <w:rsid w:val="00A469BA"/>
    <w:rsid w:val="00A5062C"/>
    <w:rsid w:val="00A51662"/>
    <w:rsid w:val="00A52194"/>
    <w:rsid w:val="00A609B0"/>
    <w:rsid w:val="00A6220B"/>
    <w:rsid w:val="00A668BA"/>
    <w:rsid w:val="00A66C75"/>
    <w:rsid w:val="00A66CEC"/>
    <w:rsid w:val="00A762ED"/>
    <w:rsid w:val="00A85012"/>
    <w:rsid w:val="00A9730D"/>
    <w:rsid w:val="00AB5765"/>
    <w:rsid w:val="00AC1986"/>
    <w:rsid w:val="00AC5A30"/>
    <w:rsid w:val="00AD6D12"/>
    <w:rsid w:val="00AE7F36"/>
    <w:rsid w:val="00AF0522"/>
    <w:rsid w:val="00AF47BE"/>
    <w:rsid w:val="00AF6772"/>
    <w:rsid w:val="00B0260F"/>
    <w:rsid w:val="00B05424"/>
    <w:rsid w:val="00B10A55"/>
    <w:rsid w:val="00B1644D"/>
    <w:rsid w:val="00B22B99"/>
    <w:rsid w:val="00B23000"/>
    <w:rsid w:val="00B24DF2"/>
    <w:rsid w:val="00B31719"/>
    <w:rsid w:val="00B346BA"/>
    <w:rsid w:val="00B463FD"/>
    <w:rsid w:val="00B6271C"/>
    <w:rsid w:val="00B6610D"/>
    <w:rsid w:val="00B6718E"/>
    <w:rsid w:val="00B728E4"/>
    <w:rsid w:val="00B75BF0"/>
    <w:rsid w:val="00B76089"/>
    <w:rsid w:val="00B777F0"/>
    <w:rsid w:val="00B836A1"/>
    <w:rsid w:val="00B860CF"/>
    <w:rsid w:val="00B867AC"/>
    <w:rsid w:val="00B9598E"/>
    <w:rsid w:val="00B96C8C"/>
    <w:rsid w:val="00B96F64"/>
    <w:rsid w:val="00B9726F"/>
    <w:rsid w:val="00BA07C2"/>
    <w:rsid w:val="00BB0702"/>
    <w:rsid w:val="00BB0BBF"/>
    <w:rsid w:val="00BB2564"/>
    <w:rsid w:val="00BB3866"/>
    <w:rsid w:val="00BC44B9"/>
    <w:rsid w:val="00BC614A"/>
    <w:rsid w:val="00BD2BC2"/>
    <w:rsid w:val="00BE410D"/>
    <w:rsid w:val="00C17B7F"/>
    <w:rsid w:val="00C21CB8"/>
    <w:rsid w:val="00C2746D"/>
    <w:rsid w:val="00C32A4B"/>
    <w:rsid w:val="00C44059"/>
    <w:rsid w:val="00C51571"/>
    <w:rsid w:val="00C60D73"/>
    <w:rsid w:val="00C60F89"/>
    <w:rsid w:val="00C64257"/>
    <w:rsid w:val="00C734E7"/>
    <w:rsid w:val="00C74A6E"/>
    <w:rsid w:val="00C847F7"/>
    <w:rsid w:val="00C862CF"/>
    <w:rsid w:val="00C96A5A"/>
    <w:rsid w:val="00CA79CB"/>
    <w:rsid w:val="00CB262E"/>
    <w:rsid w:val="00CC0305"/>
    <w:rsid w:val="00CD1224"/>
    <w:rsid w:val="00CD1DFB"/>
    <w:rsid w:val="00CD5E19"/>
    <w:rsid w:val="00CE248F"/>
    <w:rsid w:val="00CF6FB6"/>
    <w:rsid w:val="00D00202"/>
    <w:rsid w:val="00D0092F"/>
    <w:rsid w:val="00D0384D"/>
    <w:rsid w:val="00D06B06"/>
    <w:rsid w:val="00D0755D"/>
    <w:rsid w:val="00D32D5E"/>
    <w:rsid w:val="00D333B0"/>
    <w:rsid w:val="00D3740B"/>
    <w:rsid w:val="00D37F4B"/>
    <w:rsid w:val="00D43E66"/>
    <w:rsid w:val="00D44478"/>
    <w:rsid w:val="00D44B56"/>
    <w:rsid w:val="00D53E19"/>
    <w:rsid w:val="00D619BF"/>
    <w:rsid w:val="00D67A8D"/>
    <w:rsid w:val="00D67C27"/>
    <w:rsid w:val="00D73101"/>
    <w:rsid w:val="00D763E2"/>
    <w:rsid w:val="00D777E4"/>
    <w:rsid w:val="00D8484D"/>
    <w:rsid w:val="00D907F6"/>
    <w:rsid w:val="00D95868"/>
    <w:rsid w:val="00D97066"/>
    <w:rsid w:val="00D97602"/>
    <w:rsid w:val="00DA08E2"/>
    <w:rsid w:val="00DA580E"/>
    <w:rsid w:val="00DA67E5"/>
    <w:rsid w:val="00DA7305"/>
    <w:rsid w:val="00DB1374"/>
    <w:rsid w:val="00DB6087"/>
    <w:rsid w:val="00DD2E56"/>
    <w:rsid w:val="00DE6599"/>
    <w:rsid w:val="00E01B64"/>
    <w:rsid w:val="00E02405"/>
    <w:rsid w:val="00E27BF3"/>
    <w:rsid w:val="00E4037D"/>
    <w:rsid w:val="00E56695"/>
    <w:rsid w:val="00E67D53"/>
    <w:rsid w:val="00E713B7"/>
    <w:rsid w:val="00E7149C"/>
    <w:rsid w:val="00E721A7"/>
    <w:rsid w:val="00E82EF2"/>
    <w:rsid w:val="00E836FE"/>
    <w:rsid w:val="00E93CAF"/>
    <w:rsid w:val="00E94189"/>
    <w:rsid w:val="00E978B9"/>
    <w:rsid w:val="00EA06A6"/>
    <w:rsid w:val="00EA13D7"/>
    <w:rsid w:val="00EA7CBB"/>
    <w:rsid w:val="00EB0FA0"/>
    <w:rsid w:val="00EB56A1"/>
    <w:rsid w:val="00EB5B85"/>
    <w:rsid w:val="00EB5D23"/>
    <w:rsid w:val="00EC02D8"/>
    <w:rsid w:val="00EC54F6"/>
    <w:rsid w:val="00ED2A4B"/>
    <w:rsid w:val="00ED6AEA"/>
    <w:rsid w:val="00EE2E96"/>
    <w:rsid w:val="00EE38C1"/>
    <w:rsid w:val="00EE4DCC"/>
    <w:rsid w:val="00EF199F"/>
    <w:rsid w:val="00F0376F"/>
    <w:rsid w:val="00F31596"/>
    <w:rsid w:val="00F342C5"/>
    <w:rsid w:val="00F35959"/>
    <w:rsid w:val="00F449C4"/>
    <w:rsid w:val="00F62957"/>
    <w:rsid w:val="00F65AA6"/>
    <w:rsid w:val="00F75DA8"/>
    <w:rsid w:val="00F76E37"/>
    <w:rsid w:val="00F76F76"/>
    <w:rsid w:val="00F8313B"/>
    <w:rsid w:val="00FB0926"/>
    <w:rsid w:val="00FB1959"/>
    <w:rsid w:val="00FC1AEA"/>
    <w:rsid w:val="00FC4D47"/>
    <w:rsid w:val="00FD718A"/>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4C3174AE-8CD1-49C1-89D0-37A814FF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character" w:customStyle="1" w:styleId="TekstkomentarzaZnak1">
    <w:name w:val="Tekst komentarza Znak1"/>
    <w:basedOn w:val="Domylnaczcionkaakapitu"/>
    <w:uiPriority w:val="99"/>
    <w:rsid w:val="00BB2564"/>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BB2564"/>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Normalny2">
    <w:name w:val="Normalny2"/>
    <w:basedOn w:val="Normalny"/>
    <w:rsid w:val="007B055F"/>
    <w:pPr>
      <w:overflowPunct w:val="0"/>
      <w:spacing w:before="100" w:beforeAutospacing="1" w:after="100" w:afterAutospacing="1" w:line="252"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496264606">
      <w:bodyDiv w:val="1"/>
      <w:marLeft w:val="0"/>
      <w:marRight w:val="0"/>
      <w:marTop w:val="0"/>
      <w:marBottom w:val="0"/>
      <w:divBdr>
        <w:top w:val="none" w:sz="0" w:space="0" w:color="auto"/>
        <w:left w:val="none" w:sz="0" w:space="0" w:color="auto"/>
        <w:bottom w:val="none" w:sz="0" w:space="0" w:color="auto"/>
        <w:right w:val="none" w:sz="0" w:space="0" w:color="auto"/>
      </w:divBdr>
    </w:div>
    <w:div w:id="514543469">
      <w:bodyDiv w:val="1"/>
      <w:marLeft w:val="0"/>
      <w:marRight w:val="0"/>
      <w:marTop w:val="0"/>
      <w:marBottom w:val="0"/>
      <w:divBdr>
        <w:top w:val="none" w:sz="0" w:space="0" w:color="auto"/>
        <w:left w:val="none" w:sz="0" w:space="0" w:color="auto"/>
        <w:bottom w:val="none" w:sz="0" w:space="0" w:color="auto"/>
        <w:right w:val="none" w:sz="0" w:space="0" w:color="auto"/>
      </w:divBdr>
    </w:div>
    <w:div w:id="1678271280">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mailto:a.belniak@radzynpodlaski.pl%20lub%20ug@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37</Pages>
  <Words>12024</Words>
  <Characters>72144</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Aleksandra Belniak</cp:lastModifiedBy>
  <cp:revision>23</cp:revision>
  <cp:lastPrinted>2025-07-11T07:32:00Z</cp:lastPrinted>
  <dcterms:created xsi:type="dcterms:W3CDTF">2023-02-19T17:17:00Z</dcterms:created>
  <dcterms:modified xsi:type="dcterms:W3CDTF">2025-07-11T11:28:00Z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